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9CF" w:rsidRPr="00214F09" w:rsidRDefault="00A6700C" w:rsidP="000B7A11">
      <w:pPr>
        <w:jc w:val="center"/>
        <w:rPr>
          <w:rFonts w:ascii="Nikosh" w:hAnsi="Nikosh" w:cs="Nikosh"/>
          <w:b/>
          <w:sz w:val="24"/>
          <w:szCs w:val="36"/>
          <w:u w:val="single"/>
        </w:rPr>
      </w:pPr>
      <w:r w:rsidRPr="00214F09">
        <w:rPr>
          <w:rFonts w:ascii="Nikosh" w:hAnsi="Nikosh" w:cs="Nikosh"/>
          <w:cs/>
        </w:rPr>
        <w:tab/>
      </w:r>
      <w:r w:rsidR="008979CF" w:rsidRPr="00214F09">
        <w:rPr>
          <w:rFonts w:ascii="Nikosh" w:hAnsi="Nikosh" w:cs="Nikosh"/>
          <w:cs/>
        </w:rPr>
        <w:t>পাটগ্রাম উপজেলাধীন উদ্ভাবনী উদ্যোগ/আইডিয়া প্রনয়ন সংক্রান্ত ছক</w:t>
      </w:r>
    </w:p>
    <w:tbl>
      <w:tblPr>
        <w:tblStyle w:val="TableGrid"/>
        <w:tblW w:w="0" w:type="auto"/>
        <w:jc w:val="center"/>
        <w:tblLook w:val="04A0"/>
      </w:tblPr>
      <w:tblGrid>
        <w:gridCol w:w="3980"/>
        <w:gridCol w:w="5596"/>
      </w:tblGrid>
      <w:tr w:rsidR="008979CF" w:rsidRPr="00214F09" w:rsidTr="00D14D60">
        <w:trPr>
          <w:jc w:val="center"/>
        </w:trPr>
        <w:tc>
          <w:tcPr>
            <w:tcW w:w="3980" w:type="dxa"/>
          </w:tcPr>
          <w:p w:rsidR="008979CF" w:rsidRPr="00214F09" w:rsidRDefault="008979CF" w:rsidP="00412534">
            <w:pPr>
              <w:rPr>
                <w:rFonts w:ascii="Nikosh" w:hAnsi="Nikosh" w:cs="Nikosh"/>
              </w:rPr>
            </w:pPr>
            <w:r w:rsidRPr="00214F09">
              <w:rPr>
                <w:rFonts w:ascii="Nikosh" w:hAnsi="Nikosh" w:cs="Nikosh"/>
                <w:cs/>
                <w:lang w:bidi="bn-IN"/>
              </w:rPr>
              <w:t>১। উদ্ভাবনী উদ্যোগ/আইডিয়ার নাম</w:t>
            </w:r>
            <w:r w:rsidRPr="00214F09">
              <w:rPr>
                <w:rFonts w:ascii="Nikosh" w:hAnsi="Nikosh" w:cs="Nikosh"/>
                <w:cs/>
                <w:lang w:bidi="bn-IN"/>
              </w:rPr>
              <w:tab/>
            </w:r>
          </w:p>
          <w:p w:rsidR="008979CF" w:rsidRPr="00214F09" w:rsidRDefault="008979CF" w:rsidP="00412534">
            <w:pPr>
              <w:jc w:val="both"/>
              <w:rPr>
                <w:rFonts w:ascii="Nikosh" w:hAnsi="Nikosh" w:cs="Nikosh"/>
                <w:sz w:val="24"/>
                <w:szCs w:val="24"/>
              </w:rPr>
            </w:pPr>
          </w:p>
        </w:tc>
        <w:tc>
          <w:tcPr>
            <w:tcW w:w="5596" w:type="dxa"/>
          </w:tcPr>
          <w:p w:rsidR="008979CF" w:rsidRPr="00214F09" w:rsidRDefault="008979CF" w:rsidP="00DE7527">
            <w:pPr>
              <w:jc w:val="both"/>
              <w:rPr>
                <w:rFonts w:ascii="Nikosh" w:hAnsi="Nikosh" w:cs="Nikosh"/>
                <w:sz w:val="24"/>
                <w:szCs w:val="24"/>
              </w:rPr>
            </w:pPr>
            <w:r w:rsidRPr="00214F09">
              <w:rPr>
                <w:rFonts w:ascii="Nikosh" w:hAnsi="Nikosh" w:cs="Nikosh"/>
                <w:cs/>
                <w:lang w:bidi="bn-IN"/>
              </w:rPr>
              <w:t>টেকসই সমবায় গঠনে সমিতির বার্ষিক সাধারন সভা(এজিএম) সহজীকরন।</w:t>
            </w:r>
          </w:p>
        </w:tc>
      </w:tr>
      <w:tr w:rsidR="008979CF" w:rsidRPr="00214F09" w:rsidTr="00D14D60">
        <w:trPr>
          <w:jc w:val="center"/>
        </w:trPr>
        <w:tc>
          <w:tcPr>
            <w:tcW w:w="3980" w:type="dxa"/>
          </w:tcPr>
          <w:p w:rsidR="008979CF" w:rsidRPr="00214F09" w:rsidRDefault="008979CF" w:rsidP="00412534">
            <w:pPr>
              <w:rPr>
                <w:rFonts w:ascii="Nikosh" w:hAnsi="Nikosh" w:cs="Nikosh"/>
              </w:rPr>
            </w:pPr>
            <w:r w:rsidRPr="00214F09">
              <w:rPr>
                <w:rFonts w:ascii="Nikosh" w:hAnsi="Nikosh" w:cs="Nikosh"/>
                <w:cs/>
                <w:lang w:bidi="bn-IN"/>
              </w:rPr>
              <w:t>২। আইডিয়া প্রদানকারী কর্মচারীর নাম</w:t>
            </w:r>
            <w:r w:rsidRPr="00214F09">
              <w:rPr>
                <w:rFonts w:ascii="Nikosh" w:hAnsi="Nikosh" w:cs="Nikosh"/>
              </w:rPr>
              <w:t>,</w:t>
            </w:r>
            <w:r w:rsidRPr="00214F09">
              <w:rPr>
                <w:rFonts w:ascii="Nikosh" w:hAnsi="Nikosh" w:cs="Nikosh"/>
                <w:cs/>
                <w:lang w:bidi="bn-IN"/>
              </w:rPr>
              <w:t>পদবী</w:t>
            </w:r>
            <w:r w:rsidRPr="00214F09">
              <w:rPr>
                <w:rFonts w:ascii="Nikosh" w:hAnsi="Nikosh" w:cs="Nikosh"/>
              </w:rPr>
              <w:t>,</w:t>
            </w:r>
            <w:r w:rsidRPr="00214F09">
              <w:rPr>
                <w:rFonts w:ascii="Nikosh" w:hAnsi="Nikosh" w:cs="Nikosh"/>
                <w:cs/>
                <w:lang w:bidi="bn-IN"/>
              </w:rPr>
              <w:t>কর্মস্থলঃ</w:t>
            </w:r>
            <w:r w:rsidRPr="00214F09">
              <w:rPr>
                <w:rFonts w:ascii="Nikosh" w:hAnsi="Nikosh" w:cs="Nikosh"/>
                <w:cs/>
                <w:lang w:bidi="bn-IN"/>
              </w:rPr>
              <w:tab/>
            </w:r>
          </w:p>
          <w:p w:rsidR="008979CF" w:rsidRPr="00214F09" w:rsidRDefault="008979CF" w:rsidP="00412534">
            <w:pPr>
              <w:jc w:val="both"/>
              <w:rPr>
                <w:rFonts w:ascii="Nikosh" w:hAnsi="Nikosh" w:cs="Nikosh"/>
                <w:sz w:val="24"/>
                <w:szCs w:val="24"/>
              </w:rPr>
            </w:pPr>
          </w:p>
        </w:tc>
        <w:tc>
          <w:tcPr>
            <w:tcW w:w="5596" w:type="dxa"/>
          </w:tcPr>
          <w:p w:rsidR="008979CF" w:rsidRPr="00214F09" w:rsidRDefault="008979CF" w:rsidP="00DE7527">
            <w:pPr>
              <w:jc w:val="both"/>
              <w:rPr>
                <w:rFonts w:ascii="Nikosh" w:hAnsi="Nikosh" w:cs="Nikosh"/>
                <w:sz w:val="24"/>
                <w:szCs w:val="24"/>
              </w:rPr>
            </w:pPr>
            <w:r w:rsidRPr="00214F09">
              <w:rPr>
                <w:rFonts w:ascii="Nikosh" w:hAnsi="Nikosh" w:cs="Nikosh"/>
                <w:cs/>
                <w:lang w:bidi="bn-IN"/>
              </w:rPr>
              <w:t>মুহাম্মদ হাসান রকি</w:t>
            </w:r>
            <w:r w:rsidRPr="00214F09">
              <w:rPr>
                <w:rFonts w:ascii="Nikosh" w:hAnsi="Nikosh" w:cs="Nikosh"/>
              </w:rPr>
              <w:t>,</w:t>
            </w:r>
            <w:r w:rsidRPr="00214F09">
              <w:rPr>
                <w:rFonts w:ascii="Nikosh" w:hAnsi="Nikosh" w:cs="Nikosh"/>
                <w:cs/>
                <w:lang w:bidi="bn-IN"/>
              </w:rPr>
              <w:t>উপজেলা সমবায় অফিসার</w:t>
            </w:r>
            <w:r w:rsidRPr="00214F09">
              <w:rPr>
                <w:rFonts w:ascii="Nikosh" w:hAnsi="Nikosh" w:cs="Nikosh"/>
              </w:rPr>
              <w:t>,</w:t>
            </w:r>
            <w:r w:rsidRPr="00214F09">
              <w:rPr>
                <w:rFonts w:ascii="Nikosh" w:hAnsi="Nikosh" w:cs="Nikosh"/>
                <w:cs/>
                <w:lang w:bidi="bn-IN"/>
              </w:rPr>
              <w:t>উপজেলা সমবায় কার্যালয়</w:t>
            </w:r>
            <w:r w:rsidRPr="00214F09">
              <w:rPr>
                <w:rFonts w:ascii="Nikosh" w:hAnsi="Nikosh" w:cs="Nikosh"/>
              </w:rPr>
              <w:t>,</w:t>
            </w:r>
            <w:r w:rsidRPr="00214F09">
              <w:rPr>
                <w:rFonts w:ascii="Nikosh" w:hAnsi="Nikosh" w:cs="Nikosh"/>
                <w:cs/>
                <w:lang w:bidi="bn-IN"/>
              </w:rPr>
              <w:t>পাটগ্রাম</w:t>
            </w:r>
            <w:r w:rsidRPr="00214F09">
              <w:rPr>
                <w:rFonts w:ascii="Nikosh" w:hAnsi="Nikosh" w:cs="Nikosh"/>
              </w:rPr>
              <w:t>,</w:t>
            </w:r>
            <w:r w:rsidRPr="00214F09">
              <w:rPr>
                <w:rFonts w:ascii="Nikosh" w:hAnsi="Nikosh" w:cs="Nikosh"/>
                <w:cs/>
                <w:lang w:bidi="bn-IN"/>
              </w:rPr>
              <w:t>লালমনিরহাট</w:t>
            </w:r>
          </w:p>
        </w:tc>
      </w:tr>
      <w:tr w:rsidR="008979CF" w:rsidRPr="00214F09" w:rsidTr="00D14D60">
        <w:trPr>
          <w:jc w:val="center"/>
        </w:trPr>
        <w:tc>
          <w:tcPr>
            <w:tcW w:w="3980" w:type="dxa"/>
          </w:tcPr>
          <w:p w:rsidR="008979CF" w:rsidRPr="00214F09" w:rsidRDefault="008979CF" w:rsidP="00412534">
            <w:pPr>
              <w:rPr>
                <w:rFonts w:ascii="Nikosh" w:hAnsi="Nikosh" w:cs="Nikosh"/>
                <w:sz w:val="24"/>
                <w:szCs w:val="24"/>
              </w:rPr>
            </w:pPr>
            <w:r w:rsidRPr="00214F09">
              <w:rPr>
                <w:rFonts w:ascii="Nikosh" w:hAnsi="Nikosh" w:cs="Nikosh"/>
                <w:cs/>
                <w:lang w:bidi="bn-IN"/>
              </w:rPr>
              <w:t>৩।বিদ্যমান যে পদ্ধতিতে সেবা প্রদান করা হয় তার বর্ননা</w:t>
            </w:r>
            <w:r w:rsidRPr="00214F09">
              <w:rPr>
                <w:rFonts w:ascii="Nikosh" w:hAnsi="Nikosh" w:cs="Nikosh"/>
                <w:cs/>
                <w:lang w:bidi="bn-IN"/>
              </w:rPr>
              <w:tab/>
            </w:r>
          </w:p>
        </w:tc>
        <w:tc>
          <w:tcPr>
            <w:tcW w:w="5596" w:type="dxa"/>
          </w:tcPr>
          <w:p w:rsidR="008979CF" w:rsidRPr="00214F09" w:rsidRDefault="008979CF" w:rsidP="00DE7527">
            <w:pPr>
              <w:jc w:val="both"/>
              <w:rPr>
                <w:rFonts w:ascii="Nikosh" w:hAnsi="Nikosh" w:cs="Nikosh"/>
              </w:rPr>
            </w:pPr>
            <w:r w:rsidRPr="00214F09">
              <w:rPr>
                <w:rFonts w:ascii="Nikosh" w:hAnsi="Nikosh" w:cs="Nikosh"/>
                <w:cs/>
                <w:lang w:bidi="bn-IN"/>
              </w:rPr>
              <w:t>ক) সমবায় সমিতি কর্তৃপক্ষ কর্তৃক সংশ্লিষ্ট উপজেলা সমবায় অফিস থেকে বার্ষিক সাধারন সভা(এজিএম) এর বিধি বিধান সর্ম্পকে অবহিত হওয়ার পর নিজস্ব ব্যবস্থাপনায় বার্ষিক সাধারন সভা(এজিএম) অনুষ্ঠান কার্যক্রম সম্পন্ন করা হয়।</w:t>
            </w:r>
          </w:p>
          <w:p w:rsidR="008979CF" w:rsidRPr="00214F09" w:rsidRDefault="008979CF" w:rsidP="00DE7527">
            <w:pPr>
              <w:jc w:val="both"/>
              <w:rPr>
                <w:rFonts w:ascii="Nikosh" w:hAnsi="Nikosh" w:cs="Nikosh"/>
              </w:rPr>
            </w:pPr>
            <w:r w:rsidRPr="00214F09">
              <w:rPr>
                <w:rFonts w:ascii="Nikosh" w:hAnsi="Nikosh" w:cs="Nikosh"/>
                <w:cs/>
                <w:lang w:bidi="bn-IN"/>
              </w:rPr>
              <w:t>খ) উপজেলা সমবায় অফিসের সহকারী পরিদর্শক গনের মাধ্যমে সমবায় আইন ও বিধি মোতাবেক সমিতির বার্ষিক সাধারন সভা(এজিএম) অনুষ্ঠান সম্পন্ন করা হয়।</w:t>
            </w:r>
          </w:p>
          <w:p w:rsidR="008979CF" w:rsidRPr="00214F09" w:rsidRDefault="008979CF" w:rsidP="00DE7527">
            <w:pPr>
              <w:jc w:val="both"/>
              <w:rPr>
                <w:rFonts w:ascii="Nikosh" w:hAnsi="Nikosh" w:cs="Nikosh"/>
              </w:rPr>
            </w:pPr>
            <w:r w:rsidRPr="00214F09">
              <w:rPr>
                <w:rFonts w:ascii="Nikosh" w:hAnsi="Nikosh" w:cs="Nikosh"/>
                <w:cs/>
                <w:lang w:bidi="bn-IN"/>
              </w:rPr>
              <w:t>গ) আঞ্চলিক সমবায় ইন্সষ্টিটিউটে বিভিন্ন সময়ে অনুষ্ঠিত সমবায় ব্যবস্থাপনা বিষয়ক প্রশিক্ষনের মাধ্যমে বার্ষিক সাধারন সভা(এজিএম) অনুষ্ঠান সর্ম্পকে সমিতি কর্তৃপক্ষকে অবহিতকরন ও প্রশিক্ষন প্রদান করা হয়।</w:t>
            </w:r>
          </w:p>
        </w:tc>
      </w:tr>
      <w:tr w:rsidR="008979CF" w:rsidRPr="00214F09" w:rsidTr="00D14D60">
        <w:trPr>
          <w:jc w:val="center"/>
        </w:trPr>
        <w:tc>
          <w:tcPr>
            <w:tcW w:w="3980" w:type="dxa"/>
          </w:tcPr>
          <w:p w:rsidR="008979CF" w:rsidRPr="00214F09" w:rsidRDefault="008979CF" w:rsidP="00412534">
            <w:pPr>
              <w:jc w:val="both"/>
              <w:rPr>
                <w:rFonts w:ascii="Nikosh" w:hAnsi="Nikosh" w:cs="Nikosh"/>
                <w:sz w:val="24"/>
                <w:szCs w:val="24"/>
              </w:rPr>
            </w:pPr>
            <w:r w:rsidRPr="00214F09">
              <w:rPr>
                <w:rFonts w:ascii="Nikosh" w:hAnsi="Nikosh" w:cs="Nikosh"/>
                <w:cs/>
                <w:lang w:bidi="bn-IN"/>
              </w:rPr>
              <w:t>৪।বিদ্যমান পদ্ধতির সমস্যার সংক্ষিপ্ত বিবরন</w:t>
            </w:r>
            <w:r w:rsidRPr="00214F09">
              <w:rPr>
                <w:rFonts w:ascii="Nikosh" w:hAnsi="Nikosh" w:cs="Nikosh"/>
                <w:cs/>
                <w:lang w:bidi="bn-IN"/>
              </w:rPr>
              <w:tab/>
            </w:r>
          </w:p>
        </w:tc>
        <w:tc>
          <w:tcPr>
            <w:tcW w:w="5596" w:type="dxa"/>
          </w:tcPr>
          <w:p w:rsidR="008979CF" w:rsidRPr="00214F09" w:rsidRDefault="008979CF" w:rsidP="00DE7527">
            <w:pPr>
              <w:jc w:val="both"/>
              <w:rPr>
                <w:rFonts w:ascii="Nikosh" w:hAnsi="Nikosh" w:cs="Nikosh"/>
              </w:rPr>
            </w:pPr>
            <w:r w:rsidRPr="00214F09">
              <w:rPr>
                <w:rFonts w:ascii="Nikosh" w:hAnsi="Nikosh" w:cs="Nikosh"/>
                <w:cs/>
                <w:lang w:bidi="bn-IN"/>
              </w:rPr>
              <w:t>ক) সমবায় সমিতির বার্ষিক সাধারন সভা(এজিএম) অনুষ্ঠান সহজীকরন না হওয়ার কারনে গ্রাম পর্যায়ের সমিতিতে যথা সময়ে নিয়মিত বার্ষিক সাধারন সভা(এজিএম) অনুষ্ঠান সম্পন্ন করা হয় না এবং পরবর্তী অর্থবছরের প্রাক্কলিত বাজেট অনুমোদন করা সম্ভব হয় না।</w:t>
            </w:r>
          </w:p>
          <w:p w:rsidR="008979CF" w:rsidRPr="00214F09" w:rsidRDefault="008979CF" w:rsidP="00DE7527">
            <w:pPr>
              <w:jc w:val="both"/>
              <w:rPr>
                <w:rFonts w:ascii="Nikosh" w:hAnsi="Nikosh" w:cs="Nikosh"/>
              </w:rPr>
            </w:pPr>
            <w:r w:rsidRPr="00214F09">
              <w:rPr>
                <w:rFonts w:ascii="Nikosh" w:hAnsi="Nikosh" w:cs="Nikosh"/>
                <w:cs/>
                <w:lang w:bidi="bn-IN"/>
              </w:rPr>
              <w:t>খ) সমবায় সমিতি আইন ও বিধিমালা সম্পর্কে সমবায়ীদের ও সমিতি কর্তৃপক্ষের অসচেতনতা ও অজ্ঞতা থাকায় এবং আইনগত জটিলতার কারনে অধিকাংশ সমিতিতে নিয়মিত বার্ষিক সাধারন সভা(এজিএম) অনুষ্ঠান করা সম্ভব হয় না। তাছাড়া সমবায় আইন ও বিধি এবং অনুমোদনবিহীন বাজেটের মাধ্যমে সমিতির দৈনন্দিন ব্যয় নির্বাহ করা হয়।</w:t>
            </w:r>
          </w:p>
          <w:p w:rsidR="008979CF" w:rsidRPr="00214F09" w:rsidRDefault="008979CF" w:rsidP="00DE7527">
            <w:pPr>
              <w:jc w:val="both"/>
              <w:rPr>
                <w:rFonts w:ascii="Nikosh" w:hAnsi="Nikosh" w:cs="Nikosh"/>
              </w:rPr>
            </w:pPr>
            <w:r w:rsidRPr="00214F09">
              <w:rPr>
                <w:rFonts w:ascii="Nikosh" w:hAnsi="Nikosh" w:cs="Nikosh"/>
                <w:cs/>
                <w:lang w:bidi="bn-IN"/>
              </w:rPr>
              <w:t>গ) সমিতির নিয়মিত বার্ষিক সাধারন সভা(এজিএম) অনুষ্ঠান করা না হলে সমিতির আর্থ-সামাজিক উন্নয়ন কার্যক্রম ব্যাহত হয়।টেকসই সমবায় গঠন ও উন্নয়ন করা এবং সদস্যদের স্বার্থ সংরক্ষন করা</w:t>
            </w:r>
            <w:r w:rsidRPr="00214F09">
              <w:rPr>
                <w:rFonts w:ascii="Nikosh" w:hAnsi="Nikosh" w:cs="Nikosh"/>
              </w:rPr>
              <w:t>,</w:t>
            </w:r>
            <w:r w:rsidRPr="00214F09">
              <w:rPr>
                <w:rFonts w:ascii="Nikosh" w:hAnsi="Nikosh" w:cs="Nikosh"/>
                <w:cs/>
                <w:lang w:bidi="bn-IN"/>
              </w:rPr>
              <w:t>কার্যকরী মুলধন বৃদ্ধি করা সম্ভব হয় না।</w:t>
            </w:r>
          </w:p>
          <w:p w:rsidR="008979CF" w:rsidRPr="00214F09" w:rsidRDefault="008979CF" w:rsidP="00DE7527">
            <w:pPr>
              <w:jc w:val="both"/>
              <w:rPr>
                <w:rFonts w:ascii="Nikosh" w:hAnsi="Nikosh" w:cs="Nikosh"/>
              </w:rPr>
            </w:pPr>
            <w:r w:rsidRPr="00214F09">
              <w:rPr>
                <w:rFonts w:ascii="Nikosh" w:hAnsi="Nikosh" w:cs="Nikosh"/>
                <w:cs/>
                <w:lang w:bidi="bn-IN"/>
              </w:rPr>
              <w:t>ঘ)কোনকোনক্ষেত্রে সরকারী প্রকল্পের আওতায় গঠিত আশ্রয়ন/আইএপিপি/আইপিএম/সিআইজি (কৃষি</w:t>
            </w:r>
            <w:r w:rsidRPr="00214F09">
              <w:rPr>
                <w:rFonts w:ascii="Nikosh" w:hAnsi="Nikosh" w:cs="Nikosh"/>
              </w:rPr>
              <w:t>,</w:t>
            </w:r>
            <w:r w:rsidRPr="00214F09">
              <w:rPr>
                <w:rFonts w:ascii="Nikosh" w:hAnsi="Nikosh" w:cs="Nikosh"/>
                <w:cs/>
                <w:lang w:bidi="bn-IN"/>
              </w:rPr>
              <w:t>মৎস্য ও প্রাণিসম্পদ মন্ত্রনালয়ের প্রকল্পভূক্ত/বিআরডিবি ভূক্ত) সমিতির নিয়মিত বার্ষিক সাধারন সভা(এজিএম) অনুষ্ঠান না করায় আইনানুগভাবে সমিতির কার্যক্রম পরিচালনা করা সম্ভব হয় না। ফলে সমিতির আইনগত স্বচ্ছতা ও জবাব দিহীতার অভাবে সাধারনসদস্যরা সরকারী বিভিন্ন সুযোগ সুবিধাথেকে বঞ্চিত হয় এবং সমিতির আর্থ-সামাজিক উন্নয়ন কার্যক্রম ব্যাহত হয়।</w:t>
            </w:r>
          </w:p>
          <w:p w:rsidR="008979CF" w:rsidRPr="00214F09" w:rsidRDefault="008979CF" w:rsidP="00DE7527">
            <w:pPr>
              <w:jc w:val="both"/>
              <w:rPr>
                <w:rFonts w:ascii="Nikosh" w:hAnsi="Nikosh" w:cs="Nikosh"/>
              </w:rPr>
            </w:pPr>
            <w:r w:rsidRPr="00214F09">
              <w:rPr>
                <w:rFonts w:ascii="Nikosh" w:hAnsi="Nikosh" w:cs="Nikosh"/>
                <w:cs/>
                <w:lang w:bidi="bn-IN"/>
              </w:rPr>
              <w:t>ঙ)কোনকোন ক্ষেত্রে সমিতির নিয়মিত বার্ষিক সাধারন সভা(এজিএম) অনুষ্ঠান না করায় খাস জমি</w:t>
            </w:r>
            <w:r w:rsidRPr="00214F09">
              <w:rPr>
                <w:rFonts w:ascii="Nikosh" w:hAnsi="Nikosh" w:cs="Nikosh"/>
              </w:rPr>
              <w:t>,</w:t>
            </w:r>
            <w:r w:rsidRPr="00214F09">
              <w:rPr>
                <w:rFonts w:ascii="Nikosh" w:hAnsi="Nikosh" w:cs="Nikosh"/>
                <w:cs/>
                <w:lang w:bidi="bn-IN"/>
              </w:rPr>
              <w:t>বদ্ধ জলাশয় লীজ/ইজারা গ্রহন</w:t>
            </w:r>
            <w:r w:rsidRPr="00214F09">
              <w:rPr>
                <w:rFonts w:ascii="Nikosh" w:hAnsi="Nikosh" w:cs="Nikosh"/>
              </w:rPr>
              <w:t>,</w:t>
            </w:r>
            <w:r w:rsidRPr="00214F09">
              <w:rPr>
                <w:rFonts w:ascii="Nikosh" w:hAnsi="Nikosh" w:cs="Nikosh"/>
                <w:cs/>
                <w:lang w:bidi="bn-IN"/>
              </w:rPr>
              <w:t>সমিতির নামে জমি ক্রয়-বিক্রয় করাসহ সরকারী অন্যান্য সুযোগ সুবিধা হতে সমিতি কর্তৃপক্ষ এবং সমবায়ীরা বঞ্চিত হয়। ফলে সমবায়ী ও সমিতির সদস্যদেও স্বার্থ সংরক্ষন করা</w:t>
            </w:r>
            <w:r w:rsidRPr="00214F09">
              <w:rPr>
                <w:rFonts w:ascii="Nikosh" w:hAnsi="Nikosh" w:cs="Nikosh"/>
              </w:rPr>
              <w:t>,</w:t>
            </w:r>
            <w:r w:rsidRPr="00214F09">
              <w:rPr>
                <w:rFonts w:ascii="Nikosh" w:hAnsi="Nikosh" w:cs="Nikosh"/>
                <w:cs/>
                <w:lang w:bidi="bn-IN"/>
              </w:rPr>
              <w:t>টেকসই সমবায় গঠন ও উন্নয়ন করা সম্ভব হয় না।</w:t>
            </w:r>
          </w:p>
          <w:p w:rsidR="008979CF" w:rsidRPr="00214F09" w:rsidRDefault="008979CF" w:rsidP="00DE7527">
            <w:pPr>
              <w:jc w:val="both"/>
              <w:rPr>
                <w:rFonts w:ascii="Nikosh" w:hAnsi="Nikosh" w:cs="Nikosh"/>
              </w:rPr>
            </w:pPr>
            <w:r w:rsidRPr="00214F09">
              <w:rPr>
                <w:rFonts w:ascii="Nikosh" w:hAnsi="Nikosh" w:cs="Nikosh"/>
                <w:cs/>
                <w:lang w:bidi="bn-IN"/>
              </w:rPr>
              <w:t>চ) সমিতির নিয়মিত বার্ষিক সাধারন সভা(এজিএম) অনুষ্ঠান না করার ফলে সমিতির স্বার্থে মামলা দায়ের</w:t>
            </w:r>
            <w:r w:rsidRPr="00214F09">
              <w:rPr>
                <w:rFonts w:ascii="Nikosh" w:hAnsi="Nikosh" w:cs="Nikosh"/>
              </w:rPr>
              <w:t>,</w:t>
            </w:r>
            <w:r w:rsidRPr="00214F09">
              <w:rPr>
                <w:rFonts w:ascii="Nikosh" w:hAnsi="Nikosh" w:cs="Nikosh"/>
                <w:cs/>
                <w:lang w:bidi="bn-IN"/>
              </w:rPr>
              <w:t>পরিচালনা বা আপোষ করা</w:t>
            </w:r>
            <w:r w:rsidRPr="00214F09">
              <w:rPr>
                <w:rFonts w:ascii="Nikosh" w:hAnsi="Nikosh" w:cs="Nikosh"/>
              </w:rPr>
              <w:t>,</w:t>
            </w:r>
            <w:r w:rsidRPr="00214F09">
              <w:rPr>
                <w:rFonts w:ascii="Nikosh" w:hAnsi="Nikosh" w:cs="Nikosh"/>
                <w:cs/>
                <w:lang w:bidi="bn-IN"/>
              </w:rPr>
              <w:t>শেয়ার ডিভিডেন্ড( লভ্যাংশ) প্রদান করা</w:t>
            </w:r>
            <w:r w:rsidRPr="00214F09">
              <w:rPr>
                <w:rFonts w:ascii="Nikosh" w:hAnsi="Nikosh" w:cs="Nikosh"/>
              </w:rPr>
              <w:t>,</w:t>
            </w:r>
            <w:r w:rsidRPr="00214F09">
              <w:rPr>
                <w:rFonts w:ascii="Nikosh" w:hAnsi="Nikosh" w:cs="Nikosh"/>
                <w:cs/>
                <w:lang w:bidi="bn-IN"/>
              </w:rPr>
              <w:t>ঋণ আমানত গ্রহনের সর্বোচ্চ সীমা নির্ধারন করা সম্ভব হয় না।</w:t>
            </w:r>
          </w:p>
          <w:p w:rsidR="008979CF" w:rsidRPr="00214F09" w:rsidRDefault="008979CF" w:rsidP="00DE7527">
            <w:pPr>
              <w:jc w:val="both"/>
              <w:rPr>
                <w:rFonts w:ascii="Nikosh" w:hAnsi="Nikosh" w:cs="Nikosh"/>
                <w:sz w:val="24"/>
                <w:szCs w:val="24"/>
              </w:rPr>
            </w:pPr>
          </w:p>
        </w:tc>
      </w:tr>
      <w:tr w:rsidR="008979CF" w:rsidRPr="00214F09" w:rsidTr="00D14D60">
        <w:trPr>
          <w:jc w:val="center"/>
        </w:trPr>
        <w:tc>
          <w:tcPr>
            <w:tcW w:w="3980" w:type="dxa"/>
          </w:tcPr>
          <w:p w:rsidR="008979CF" w:rsidRPr="00214F09" w:rsidRDefault="008979CF" w:rsidP="00412534">
            <w:pPr>
              <w:jc w:val="both"/>
              <w:rPr>
                <w:rFonts w:ascii="Nikosh" w:hAnsi="Nikosh" w:cs="Nikosh"/>
                <w:sz w:val="24"/>
                <w:szCs w:val="24"/>
              </w:rPr>
            </w:pPr>
            <w:r w:rsidRPr="00214F09">
              <w:rPr>
                <w:rFonts w:ascii="Nikosh" w:hAnsi="Nikosh" w:cs="Nikosh"/>
                <w:cs/>
                <w:lang w:bidi="bn-IN"/>
              </w:rPr>
              <w:t>৫। সমস্যা সমাধানের উপায়/প্রস্তাবনা</w:t>
            </w:r>
            <w:r w:rsidRPr="00214F09">
              <w:rPr>
                <w:rFonts w:ascii="Nikosh" w:hAnsi="Nikosh" w:cs="Nikosh"/>
                <w:cs/>
                <w:lang w:bidi="bn-IN"/>
              </w:rPr>
              <w:tab/>
            </w:r>
          </w:p>
        </w:tc>
        <w:tc>
          <w:tcPr>
            <w:tcW w:w="5596" w:type="dxa"/>
          </w:tcPr>
          <w:p w:rsidR="008979CF" w:rsidRPr="00214F09" w:rsidRDefault="008979CF" w:rsidP="00DE7527">
            <w:pPr>
              <w:jc w:val="both"/>
              <w:rPr>
                <w:rFonts w:ascii="Nikosh" w:hAnsi="Nikosh" w:cs="Nikosh"/>
              </w:rPr>
            </w:pPr>
            <w:r w:rsidRPr="00214F09">
              <w:rPr>
                <w:rFonts w:ascii="Nikosh" w:hAnsi="Nikosh" w:cs="Nikosh"/>
                <w:cs/>
                <w:lang w:bidi="bn-IN"/>
              </w:rPr>
              <w:t>ক)টেকসই উন্নয়ন ও কার্যকর সমবায় গঠনের লক্ষ্যে বিদ্যমান সমবায় আইন ও বিধিমতে সমবায় সমিতির চুড়ান্ত কর্তৃপক্ষ বার্ষিক সাধারন সভা(এজিএম)। বিধায় সমিতির বার্ষিক সাধারন সভা(এজিএম) অনুষ্ঠান যথাসময়ে সম্পন্ন করার নিমিত্তে নিরীক্ষিত অডিট প্রতিবেদন প্রাপ্তি স্বাপেক্ষে বার্ষিক সাধারন সভা(এজিএম) অনুষ্ঠানেররেজিষ্টার /বহি তৈরী করা হবে।</w:t>
            </w:r>
          </w:p>
          <w:p w:rsidR="008979CF" w:rsidRPr="00214F09" w:rsidRDefault="008979CF" w:rsidP="00DE7527">
            <w:pPr>
              <w:jc w:val="both"/>
              <w:rPr>
                <w:rFonts w:ascii="Nikosh" w:hAnsi="Nikosh" w:cs="Nikosh"/>
              </w:rPr>
            </w:pPr>
            <w:r w:rsidRPr="00214F09">
              <w:rPr>
                <w:rFonts w:ascii="Nikosh" w:hAnsi="Nikosh" w:cs="Nikosh"/>
                <w:cs/>
                <w:lang w:bidi="bn-IN"/>
              </w:rPr>
              <w:t xml:space="preserve">খ) সমবায় সমিতির বার্ষিক সাধারন সভা(এজিএম) অনুষ্ঠানেররেজিষ্টারের/বহির তথ্যমোতাবেক সমিতি কর্তৃপক্ষকে যথাসময়ে বার্ষিক সাধারন সভা(এজিএম) </w:t>
            </w:r>
            <w:r w:rsidRPr="00214F09">
              <w:rPr>
                <w:rFonts w:ascii="Nikosh" w:hAnsi="Nikosh" w:cs="Nikosh"/>
                <w:cs/>
                <w:lang w:bidi="bn-IN"/>
              </w:rPr>
              <w:lastRenderedPageBreak/>
              <w:t>অনুষ্ঠান করার লক্ষ্যে সমিতি কর্তৃপক্ষেরমোবাইলফোনে এসএমএস এর মাধ্যমে অবহিত করা এবং নিয়মিত বার্ষিক সাধারন সভা(এজিএম) অনুষ্ঠান করার বিষয়ে উদ্বুদ্ধ করা হবে। এতে সমিতির আইনগত স্বচ্ছতা ও জবাবদিহীতা নিশ্চিত করা হবে।</w:t>
            </w:r>
          </w:p>
          <w:p w:rsidR="008979CF" w:rsidRPr="00214F09" w:rsidRDefault="008979CF" w:rsidP="00DE7527">
            <w:pPr>
              <w:jc w:val="both"/>
              <w:rPr>
                <w:rFonts w:ascii="Nikosh" w:hAnsi="Nikosh" w:cs="Nikosh"/>
              </w:rPr>
            </w:pPr>
            <w:r w:rsidRPr="00214F09">
              <w:rPr>
                <w:rFonts w:ascii="Nikosh" w:hAnsi="Nikosh" w:cs="Nikosh"/>
                <w:cs/>
                <w:lang w:bidi="bn-IN"/>
              </w:rPr>
              <w:t>গ) সমবায় সমিতির বার্ষিক সাধারন সভা(এজিএম) অনুষ্ঠান কার্যক্রমের মডেল /নমুনা সরবরাহের মাধ্যমে সমিতির কার্যালয়ে গমন করে সমিতি কর্তৃপক্ষকে বার্ষিক সাধারন সভা(এজিএম) অনুষ্ঠান বিষযক প্রশিক্ষনের মাধ্যমে নিয়মিত বার্ষিক সাধারন সভা(এজিএম) অনুষ্ঠন করার বিষয়ে উদ্বুদ্ধ করা হবে।</w:t>
            </w:r>
          </w:p>
          <w:p w:rsidR="008979CF" w:rsidRPr="00214F09" w:rsidRDefault="008979CF" w:rsidP="00DE7527">
            <w:pPr>
              <w:jc w:val="both"/>
              <w:rPr>
                <w:rFonts w:ascii="Nikosh" w:hAnsi="Nikosh" w:cs="Nikosh"/>
              </w:rPr>
            </w:pPr>
            <w:r w:rsidRPr="00214F09">
              <w:rPr>
                <w:rFonts w:ascii="Nikosh" w:hAnsi="Nikosh" w:cs="Nikosh"/>
                <w:cs/>
                <w:lang w:bidi="bn-IN"/>
              </w:rPr>
              <w:t>ঘ) ইউনিয়ন পরিষদচেয়ারম্যানের পরামর্শক্রমে সমিতি কর্তৃপক্ষের জন্য নির্ধারিত কক্ষে সমবায় আইনও বিধিমোতাবেক সমিতির নিয়মিত বার্ষিক সাধারন সভা(এজিএম) অনুষ্টান বিষয়ক ভ্রাম্যমান প্রশিক্ষন প্রদান করা হবে।</w:t>
            </w:r>
          </w:p>
          <w:p w:rsidR="008979CF" w:rsidRPr="00214F09" w:rsidRDefault="008979CF" w:rsidP="00DE7527">
            <w:pPr>
              <w:jc w:val="both"/>
              <w:rPr>
                <w:rFonts w:ascii="Nikosh" w:hAnsi="Nikosh" w:cs="Nikosh"/>
              </w:rPr>
            </w:pPr>
            <w:r w:rsidRPr="00214F09">
              <w:rPr>
                <w:rFonts w:ascii="Nikosh" w:hAnsi="Nikosh" w:cs="Nikosh"/>
                <w:cs/>
                <w:lang w:bidi="bn-IN"/>
              </w:rPr>
              <w:t>ঙ)প্রতিটি কার্যকর সমবায় সমিতির বার্ষিক সাধারন সভা(এজিএম) অনুষ্ঠান করার বিষয়ে ডাটাবেইজ তৈরীর মাধ্যমে সমবায়ী কার্ড করা হবে।</w:t>
            </w:r>
          </w:p>
          <w:p w:rsidR="008979CF" w:rsidRPr="00214F09" w:rsidRDefault="008979CF" w:rsidP="00DE7527">
            <w:pPr>
              <w:jc w:val="both"/>
              <w:rPr>
                <w:rFonts w:ascii="Nikosh" w:hAnsi="Nikosh" w:cs="Nikosh"/>
              </w:rPr>
            </w:pPr>
            <w:r w:rsidRPr="00214F09">
              <w:rPr>
                <w:rFonts w:ascii="Nikosh" w:hAnsi="Nikosh" w:cs="Nikosh"/>
                <w:cs/>
                <w:lang w:bidi="bn-IN"/>
              </w:rPr>
              <w:t>চ) উপজেলা সমবায় অফিসার ও উপজেলা সমবায় অফিসে কর্মরত সহকারী পরিদর্শকগনের মাধ্যমে সমিতির বার্ষিক সাধারন সভা(এজিএম) অনুষ্ঠান মনিটরিং/তদারকি করা হবে।</w:t>
            </w:r>
          </w:p>
          <w:p w:rsidR="008979CF" w:rsidRPr="00214F09" w:rsidRDefault="008979CF" w:rsidP="00DE7527">
            <w:pPr>
              <w:jc w:val="both"/>
              <w:rPr>
                <w:rFonts w:ascii="Nikosh" w:hAnsi="Nikosh" w:cs="Nikosh"/>
              </w:rPr>
            </w:pPr>
            <w:r w:rsidRPr="00214F09">
              <w:rPr>
                <w:rFonts w:ascii="Nikosh" w:hAnsi="Nikosh" w:cs="Nikosh"/>
                <w:cs/>
                <w:lang w:bidi="bn-IN"/>
              </w:rPr>
              <w:t>ছ) উপজেলা ওয়েবপোর্টাল</w:t>
            </w:r>
            <w:r w:rsidRPr="00214F09">
              <w:rPr>
                <w:rFonts w:ascii="Nikosh" w:hAnsi="Nikosh" w:cs="Nikosh"/>
              </w:rPr>
              <w:t>,</w:t>
            </w:r>
            <w:r w:rsidRPr="00214F09">
              <w:rPr>
                <w:rFonts w:ascii="Nikosh" w:hAnsi="Nikosh" w:cs="Nikosh"/>
                <w:cs/>
                <w:lang w:bidi="bn-IN"/>
              </w:rPr>
              <w:t>সামাজিকযোগাযোগ মাধ্যম(ফেইসবুক) এবংমোবাইলফোনে এসএমএস এর মাধ্যমে সমিতি কর্তৃপক্ষ /সমবায়ীগনকে বার্ষিক সাধারন সভা(এজিএম) অনুষ্ঠান করা বিষয়ে ইউনিয়ন পরিষদে এসে অথবা সমিতির কার্যালয়ে গমন করে তথ্য আদান-প্রদান এর মাধ্যমে সমবায় অফিসের সাথে সম্পর্ক স্থাপন করা হবে।</w:t>
            </w:r>
          </w:p>
          <w:p w:rsidR="008979CF" w:rsidRPr="00214F09" w:rsidRDefault="008979CF" w:rsidP="00DE7527">
            <w:pPr>
              <w:jc w:val="both"/>
              <w:rPr>
                <w:rFonts w:ascii="Nikosh" w:hAnsi="Nikosh" w:cs="Nikosh"/>
                <w:sz w:val="24"/>
                <w:szCs w:val="24"/>
              </w:rPr>
            </w:pPr>
          </w:p>
        </w:tc>
      </w:tr>
      <w:tr w:rsidR="008979CF" w:rsidRPr="00214F09" w:rsidTr="00D14D60">
        <w:trPr>
          <w:jc w:val="center"/>
        </w:trPr>
        <w:tc>
          <w:tcPr>
            <w:tcW w:w="3980" w:type="dxa"/>
          </w:tcPr>
          <w:p w:rsidR="008979CF" w:rsidRPr="00214F09" w:rsidRDefault="008979CF" w:rsidP="00412534">
            <w:pPr>
              <w:jc w:val="both"/>
              <w:rPr>
                <w:rFonts w:ascii="Nikosh" w:hAnsi="Nikosh" w:cs="Nikosh"/>
                <w:sz w:val="24"/>
                <w:szCs w:val="24"/>
              </w:rPr>
            </w:pPr>
            <w:r w:rsidRPr="00214F09">
              <w:rPr>
                <w:rFonts w:ascii="Nikosh" w:hAnsi="Nikosh" w:cs="Nikosh"/>
                <w:cs/>
                <w:lang w:bidi="bn-IN"/>
              </w:rPr>
              <w:lastRenderedPageBreak/>
              <w:t>৬।প্রস্তাবিত পদ্ধতি</w:t>
            </w:r>
            <w:r w:rsidRPr="00214F09">
              <w:rPr>
                <w:rFonts w:ascii="Nikosh" w:hAnsi="Nikosh" w:cs="Nikosh"/>
                <w:cs/>
                <w:lang w:bidi="bn-IN"/>
              </w:rPr>
              <w:tab/>
            </w:r>
          </w:p>
        </w:tc>
        <w:tc>
          <w:tcPr>
            <w:tcW w:w="5596" w:type="dxa"/>
          </w:tcPr>
          <w:p w:rsidR="008979CF" w:rsidRPr="00214F09" w:rsidRDefault="008979CF" w:rsidP="00DE7527">
            <w:pPr>
              <w:jc w:val="both"/>
              <w:rPr>
                <w:rFonts w:ascii="Nikosh" w:hAnsi="Nikosh" w:cs="Nikosh"/>
              </w:rPr>
            </w:pPr>
            <w:r w:rsidRPr="00214F09">
              <w:rPr>
                <w:rFonts w:ascii="Nikosh" w:hAnsi="Nikosh" w:cs="Nikosh"/>
                <w:cs/>
                <w:lang w:bidi="bn-IN"/>
              </w:rPr>
              <w:t>ক) সমিতির বার্ষিক অডিট প্রতিবেদন প্রাপ্তি স্বাপেক্ষে বার্ষিক সাধারন সভা(এজিএম) অনুষ্ঠানযোগ্য সমবায় সমিতির বার্ষিক সাধারন সভা(এজিএম) অনুষ্ঠানেররেজিষ্টার/বহি প্রনয়ন করা।</w:t>
            </w:r>
          </w:p>
          <w:p w:rsidR="008979CF" w:rsidRPr="00214F09" w:rsidRDefault="008979CF" w:rsidP="00DE7527">
            <w:pPr>
              <w:jc w:val="both"/>
              <w:rPr>
                <w:rFonts w:ascii="Nikosh" w:hAnsi="Nikosh" w:cs="Nikosh"/>
              </w:rPr>
            </w:pPr>
            <w:r w:rsidRPr="00214F09">
              <w:rPr>
                <w:rFonts w:ascii="Nikosh" w:hAnsi="Nikosh" w:cs="Nikosh"/>
                <w:cs/>
                <w:lang w:bidi="bn-IN"/>
              </w:rPr>
              <w:t>খ) সমিতির বার্ষিক সাধারন সভা(এজিএম) অনুষ্ঠানযোগ্য সমবায় সমিতির বার্ষিক সাধারন সভা(এজিএম) অনুষ্ঠানের রেজিষ্টারে/বহির তথ্য মোতাবেক মাবাইলফোনে এসএমএস এর মাধ্যমে সমিতি কর্তৃপক্ষকে অবহিত করা ।</w:t>
            </w:r>
          </w:p>
          <w:p w:rsidR="008979CF" w:rsidRPr="00214F09" w:rsidRDefault="008979CF" w:rsidP="00DE7527">
            <w:pPr>
              <w:jc w:val="both"/>
              <w:rPr>
                <w:rFonts w:ascii="Nikosh" w:hAnsi="Nikosh" w:cs="Nikosh"/>
              </w:rPr>
            </w:pPr>
            <w:r w:rsidRPr="00214F09">
              <w:rPr>
                <w:rFonts w:ascii="Nikosh" w:hAnsi="Nikosh" w:cs="Nikosh"/>
                <w:cs/>
                <w:lang w:bidi="bn-IN"/>
              </w:rPr>
              <w:t>গ) সমিতির কার্যালয়ে গমন করে বার্ষিক সাধারন সভা(এজিএম) অনুষ্ঠানের মডেল/নমুনা সরবরাহ করতঃ বার্ষিক সাধারন সভা(এজিএম) অনুষ্টান বিষয়ক প্রশিক্ষন প্রদান ও নিয়মিত বার্ষিক সাধারন সভা(এজিএম) অনুষ্ঠান করনে উদ্বুদ্ধ করা।</w:t>
            </w:r>
          </w:p>
          <w:p w:rsidR="008979CF" w:rsidRPr="00214F09" w:rsidRDefault="008979CF" w:rsidP="00DE7527">
            <w:pPr>
              <w:jc w:val="both"/>
              <w:rPr>
                <w:rFonts w:ascii="Nikosh" w:hAnsi="Nikosh" w:cs="Nikosh"/>
              </w:rPr>
            </w:pPr>
            <w:r w:rsidRPr="00214F09">
              <w:rPr>
                <w:rFonts w:ascii="Nikosh" w:hAnsi="Nikosh" w:cs="Nikosh"/>
                <w:cs/>
                <w:lang w:bidi="bn-IN"/>
              </w:rPr>
              <w:t>ঘ)টেকসই সমবায় গঠন ও উন্নয়নের লক্ষ্যেদোরগোড়ায় সমিতির কার্যালয়ে গমন করে বার্ষিক সাধারন সভা(এজিএম) অনুষ্ঠানসেবা প্রদান নিশ্চিত করা।</w:t>
            </w:r>
          </w:p>
          <w:p w:rsidR="008979CF" w:rsidRPr="00214F09" w:rsidRDefault="008979CF" w:rsidP="00DE7527">
            <w:pPr>
              <w:jc w:val="both"/>
              <w:rPr>
                <w:rFonts w:ascii="Nikosh" w:hAnsi="Nikosh" w:cs="Nikosh"/>
                <w:sz w:val="24"/>
                <w:szCs w:val="24"/>
              </w:rPr>
            </w:pPr>
          </w:p>
        </w:tc>
      </w:tr>
      <w:tr w:rsidR="008979CF" w:rsidRPr="00214F09" w:rsidTr="00D14D60">
        <w:trPr>
          <w:jc w:val="center"/>
        </w:trPr>
        <w:tc>
          <w:tcPr>
            <w:tcW w:w="3980" w:type="dxa"/>
          </w:tcPr>
          <w:p w:rsidR="008979CF" w:rsidRPr="00214F09" w:rsidRDefault="008979CF" w:rsidP="00412534">
            <w:pPr>
              <w:jc w:val="both"/>
              <w:rPr>
                <w:rFonts w:ascii="Nikosh" w:hAnsi="Nikosh" w:cs="Nikosh"/>
                <w:sz w:val="24"/>
                <w:szCs w:val="24"/>
              </w:rPr>
            </w:pPr>
            <w:r w:rsidRPr="00214F09">
              <w:rPr>
                <w:rFonts w:ascii="Nikosh" w:hAnsi="Nikosh" w:cs="Nikosh"/>
                <w:cs/>
                <w:lang w:bidi="bn-IN"/>
              </w:rPr>
              <w:t>৭। বাস্তবায়নে প্রতিবন্ধকতা/ঝুঁকি</w:t>
            </w:r>
          </w:p>
        </w:tc>
        <w:tc>
          <w:tcPr>
            <w:tcW w:w="5596" w:type="dxa"/>
          </w:tcPr>
          <w:p w:rsidR="008979CF" w:rsidRPr="00214F09" w:rsidRDefault="008979CF" w:rsidP="00DE7527">
            <w:pPr>
              <w:jc w:val="both"/>
              <w:rPr>
                <w:rFonts w:ascii="Nikosh" w:hAnsi="Nikosh" w:cs="Nikosh"/>
              </w:rPr>
            </w:pPr>
            <w:r w:rsidRPr="00214F09">
              <w:rPr>
                <w:rFonts w:ascii="Nikosh" w:hAnsi="Nikosh" w:cs="Nikosh"/>
                <w:cs/>
                <w:lang w:bidi="bn-IN"/>
              </w:rPr>
              <w:t>ক) উদ্ভাবনী উদ্যোগ/আইডিয়াটি বাস্তবায়নেরক্ষেত্রে প্রয়োজনীয় বাজেট বরাদ্দ না থাকা।</w:t>
            </w:r>
          </w:p>
          <w:p w:rsidR="008979CF" w:rsidRPr="00214F09" w:rsidRDefault="008979CF" w:rsidP="00DE7527">
            <w:pPr>
              <w:jc w:val="both"/>
              <w:rPr>
                <w:rFonts w:ascii="Nikosh" w:hAnsi="Nikosh" w:cs="Nikosh"/>
              </w:rPr>
            </w:pPr>
            <w:r w:rsidRPr="00214F09">
              <w:rPr>
                <w:rFonts w:ascii="Nikosh" w:hAnsi="Nikosh" w:cs="Nikosh"/>
                <w:cs/>
                <w:lang w:bidi="bn-IN"/>
              </w:rPr>
              <w:t>খ) বিদ্যমান সমবায় আইন ও বিধি সর্ম্পকে সমবায়ীদের অজ্ঞতা ও সচেতনতার অভাব।</w:t>
            </w:r>
          </w:p>
          <w:p w:rsidR="008979CF" w:rsidRPr="00214F09" w:rsidRDefault="008979CF" w:rsidP="00DE7527">
            <w:pPr>
              <w:jc w:val="both"/>
              <w:rPr>
                <w:rFonts w:ascii="Nikosh" w:hAnsi="Nikosh" w:cs="Nikosh"/>
              </w:rPr>
            </w:pPr>
            <w:r w:rsidRPr="00214F09">
              <w:rPr>
                <w:rFonts w:ascii="Nikosh" w:hAnsi="Nikosh" w:cs="Nikosh"/>
                <w:cs/>
                <w:lang w:bidi="bn-IN"/>
              </w:rPr>
              <w:t>গ) উপজেলা সমবায় অফিসের অনুকুলেকোন যানবাহন বরাদ্দ না থাকায় নিবন্ধিত সমিতিগুলো প্রত্যন্ত গ্রামে অবস্থিত হওয়ার ফলে যাতায়াতে ভীষন প্রতিবন্ধকতার সৃষ্টি হয়।</w:t>
            </w:r>
          </w:p>
          <w:p w:rsidR="008979CF" w:rsidRPr="00214F09" w:rsidRDefault="008979CF" w:rsidP="00DE7527">
            <w:pPr>
              <w:jc w:val="both"/>
              <w:rPr>
                <w:rFonts w:ascii="Nikosh" w:hAnsi="Nikosh" w:cs="Nikosh"/>
              </w:rPr>
            </w:pPr>
            <w:r w:rsidRPr="00214F09">
              <w:rPr>
                <w:rFonts w:ascii="Nikosh" w:hAnsi="Nikosh" w:cs="Nikosh"/>
                <w:cs/>
                <w:lang w:bidi="bn-IN"/>
              </w:rPr>
              <w:t>ঘ) পাটগ্রাম উপজেলায় বিদ্যূৎ সরবরাহ পর্যাপ্ত না থাকায় দাপ্তরিক কার্যক্রমে ব্যাঘাত সৃষ্টি হয়। বিধায় অত্র উপজেলায় একটি ল্যাপটপ সরবরাহ করা যেতে পারে।</w:t>
            </w:r>
          </w:p>
          <w:p w:rsidR="008979CF" w:rsidRPr="00214F09" w:rsidRDefault="008979CF" w:rsidP="00DE7527">
            <w:pPr>
              <w:jc w:val="both"/>
              <w:rPr>
                <w:rFonts w:ascii="Nikosh" w:hAnsi="Nikosh" w:cs="Nikosh"/>
                <w:sz w:val="24"/>
                <w:szCs w:val="24"/>
              </w:rPr>
            </w:pPr>
          </w:p>
        </w:tc>
      </w:tr>
      <w:tr w:rsidR="008979CF" w:rsidRPr="00214F09" w:rsidTr="00D14D60">
        <w:trPr>
          <w:jc w:val="center"/>
        </w:trPr>
        <w:tc>
          <w:tcPr>
            <w:tcW w:w="3980" w:type="dxa"/>
          </w:tcPr>
          <w:p w:rsidR="008979CF" w:rsidRPr="00214F09" w:rsidRDefault="008979CF" w:rsidP="00412534">
            <w:pPr>
              <w:rPr>
                <w:rFonts w:ascii="Nikosh" w:hAnsi="Nikosh" w:cs="Nikosh"/>
                <w:sz w:val="24"/>
                <w:szCs w:val="24"/>
              </w:rPr>
            </w:pPr>
            <w:r w:rsidRPr="00214F09">
              <w:rPr>
                <w:rFonts w:ascii="Nikosh" w:hAnsi="Nikosh" w:cs="Nikosh"/>
                <w:cs/>
                <w:lang w:bidi="bn-IN"/>
              </w:rPr>
              <w:t>৮। প্রস্তাব বাস্তবায়নে প্রয়োজনীয় বাজেট ও ইহার উৎস কি হতে পারে তার বর্ননা</w:t>
            </w:r>
            <w:r w:rsidRPr="00214F09">
              <w:rPr>
                <w:rFonts w:ascii="Nikosh" w:hAnsi="Nikosh" w:cs="Nikosh"/>
                <w:cs/>
                <w:lang w:bidi="bn-IN"/>
              </w:rPr>
              <w:tab/>
            </w:r>
            <w:r w:rsidRPr="00214F09">
              <w:rPr>
                <w:rFonts w:ascii="Nikosh" w:hAnsi="Nikosh" w:cs="Nikosh"/>
                <w:lang w:bidi="bn-IN"/>
              </w:rPr>
              <w:t xml:space="preserve"> </w:t>
            </w:r>
          </w:p>
        </w:tc>
        <w:tc>
          <w:tcPr>
            <w:tcW w:w="5596" w:type="dxa"/>
          </w:tcPr>
          <w:p w:rsidR="008979CF" w:rsidRPr="00214F09" w:rsidRDefault="008979CF" w:rsidP="00DE7527">
            <w:pPr>
              <w:jc w:val="both"/>
              <w:rPr>
                <w:rFonts w:ascii="Nikosh" w:hAnsi="Nikosh" w:cs="Nikosh"/>
              </w:rPr>
            </w:pPr>
            <w:r w:rsidRPr="00214F09">
              <w:rPr>
                <w:rFonts w:ascii="Nikosh" w:hAnsi="Nikosh" w:cs="Nikosh"/>
                <w:cs/>
                <w:lang w:bidi="bn-IN"/>
              </w:rPr>
              <w:t>প্রস্তাব বাস্তবায়নে সমবায়ীদের প্রশিক্ষন প্রদানের জন্য প্রয়োজনীয় উপকরন হিসেবে একটি ল্যাপটপ</w:t>
            </w:r>
            <w:r w:rsidRPr="00214F09">
              <w:rPr>
                <w:rFonts w:ascii="Nikosh" w:hAnsi="Nikosh" w:cs="Nikosh"/>
              </w:rPr>
              <w:t>,</w:t>
            </w:r>
            <w:r w:rsidRPr="00214F09">
              <w:rPr>
                <w:rFonts w:ascii="Nikosh" w:hAnsi="Nikosh" w:cs="Nikosh"/>
                <w:cs/>
                <w:lang w:bidi="bn-IN"/>
              </w:rPr>
              <w:t>প্রয়োজনীয় সংখ্যক চেয়ার</w:t>
            </w:r>
            <w:r w:rsidRPr="00214F09">
              <w:rPr>
                <w:rFonts w:ascii="Nikosh" w:hAnsi="Nikosh" w:cs="Nikosh"/>
              </w:rPr>
              <w:t>,</w:t>
            </w:r>
            <w:r w:rsidRPr="00214F09">
              <w:rPr>
                <w:rFonts w:ascii="Nikosh" w:hAnsi="Nikosh" w:cs="Nikosh"/>
                <w:cs/>
                <w:lang w:bidi="bn-IN"/>
              </w:rPr>
              <w:t>টেবিল</w:t>
            </w:r>
            <w:r w:rsidRPr="00214F09">
              <w:rPr>
                <w:rFonts w:ascii="Nikosh" w:hAnsi="Nikosh" w:cs="Nikosh"/>
              </w:rPr>
              <w:t>,</w:t>
            </w:r>
            <w:r w:rsidRPr="00214F09">
              <w:rPr>
                <w:rFonts w:ascii="Nikosh" w:hAnsi="Nikosh" w:cs="Nikosh"/>
                <w:cs/>
                <w:lang w:bidi="bn-IN"/>
              </w:rPr>
              <w:t>বোর্ড</w:t>
            </w:r>
            <w:r w:rsidRPr="00214F09">
              <w:rPr>
                <w:rFonts w:ascii="Nikosh" w:hAnsi="Nikosh" w:cs="Nikosh"/>
              </w:rPr>
              <w:t>,</w:t>
            </w:r>
            <w:r w:rsidRPr="00214F09">
              <w:rPr>
                <w:rFonts w:ascii="Nikosh" w:hAnsi="Nikosh" w:cs="Nikosh"/>
                <w:cs/>
                <w:lang w:bidi="bn-IN"/>
              </w:rPr>
              <w:t>প্রশিক্ষন মডিউল</w:t>
            </w:r>
            <w:r w:rsidRPr="00214F09">
              <w:rPr>
                <w:rFonts w:ascii="Nikosh" w:hAnsi="Nikosh" w:cs="Nikosh"/>
              </w:rPr>
              <w:t>,</w:t>
            </w:r>
            <w:r w:rsidRPr="00214F09">
              <w:rPr>
                <w:rFonts w:ascii="Nikosh" w:hAnsi="Nikosh" w:cs="Nikosh"/>
                <w:cs/>
                <w:lang w:bidi="bn-IN"/>
              </w:rPr>
              <w:t>ফেস্টুন</w:t>
            </w:r>
            <w:r w:rsidRPr="00214F09">
              <w:rPr>
                <w:rFonts w:ascii="Nikosh" w:hAnsi="Nikosh" w:cs="Nikosh"/>
              </w:rPr>
              <w:t>,</w:t>
            </w:r>
            <w:r w:rsidRPr="00214F09">
              <w:rPr>
                <w:rFonts w:ascii="Nikosh" w:hAnsi="Nikosh" w:cs="Nikosh"/>
                <w:cs/>
                <w:lang w:bidi="bn-IN"/>
              </w:rPr>
              <w:t>ব্যানার ও সমবায়ী কার্ড তৈরী বাবদ ২</w:t>
            </w:r>
            <w:r w:rsidRPr="00214F09">
              <w:rPr>
                <w:rFonts w:ascii="Nikosh" w:hAnsi="Nikosh" w:cs="Nikosh"/>
              </w:rPr>
              <w:t>,</w:t>
            </w:r>
            <w:r w:rsidRPr="00214F09">
              <w:rPr>
                <w:rFonts w:ascii="Nikosh" w:hAnsi="Nikosh" w:cs="Nikosh"/>
                <w:cs/>
                <w:lang w:bidi="bn-IN"/>
              </w:rPr>
              <w:t>০০</w:t>
            </w:r>
            <w:r w:rsidRPr="00214F09">
              <w:rPr>
                <w:rFonts w:ascii="Nikosh" w:hAnsi="Nikosh" w:cs="Nikosh"/>
              </w:rPr>
              <w:t>,</w:t>
            </w:r>
            <w:r w:rsidRPr="00214F09">
              <w:rPr>
                <w:rFonts w:ascii="Nikosh" w:hAnsi="Nikosh" w:cs="Nikosh"/>
                <w:cs/>
                <w:lang w:bidi="bn-IN"/>
              </w:rPr>
              <w:t>০০০/-( দুই লক্ষ) টাকা বাজেট বরাদ্দ করা যেতে পারে। উক্ত বাজেটের অর্থ উপজেলা পরিষদের বার্ষিক উন্নয়ন তহবিল/এলজিএসপি তহবিল হতে সরবরাহ করাযেতে পারে।</w:t>
            </w:r>
          </w:p>
        </w:tc>
      </w:tr>
      <w:tr w:rsidR="008979CF" w:rsidRPr="00214F09" w:rsidTr="00D14D60">
        <w:trPr>
          <w:jc w:val="center"/>
        </w:trPr>
        <w:tc>
          <w:tcPr>
            <w:tcW w:w="3980" w:type="dxa"/>
          </w:tcPr>
          <w:p w:rsidR="008979CF" w:rsidRPr="00214F09" w:rsidRDefault="008979CF" w:rsidP="00412534">
            <w:pPr>
              <w:rPr>
                <w:rFonts w:ascii="Nikosh" w:hAnsi="Nikosh" w:cs="Nikosh"/>
                <w:sz w:val="24"/>
                <w:szCs w:val="24"/>
              </w:rPr>
            </w:pPr>
            <w:r w:rsidRPr="00214F09">
              <w:rPr>
                <w:rFonts w:ascii="Nikosh" w:hAnsi="Nikosh" w:cs="Nikosh"/>
                <w:cs/>
                <w:lang w:bidi="bn-IN"/>
              </w:rPr>
              <w:lastRenderedPageBreak/>
              <w:t>৯। প্রস্তাবিত উদ্যোগ/আইডিয়া বাস্তবায়নের ফলে প্রত্যাশিত ফলাফল</w:t>
            </w:r>
            <w:r w:rsidRPr="00214F09">
              <w:rPr>
                <w:rFonts w:ascii="Nikosh" w:hAnsi="Nikosh" w:cs="Nikosh"/>
                <w:cs/>
                <w:lang w:bidi="bn-IN"/>
              </w:rPr>
              <w:tab/>
            </w:r>
          </w:p>
        </w:tc>
        <w:tc>
          <w:tcPr>
            <w:tcW w:w="5596" w:type="dxa"/>
          </w:tcPr>
          <w:p w:rsidR="008979CF" w:rsidRPr="00214F09" w:rsidRDefault="008979CF" w:rsidP="00DE7527">
            <w:pPr>
              <w:jc w:val="both"/>
              <w:rPr>
                <w:rFonts w:ascii="Nikosh" w:hAnsi="Nikosh" w:cs="Nikosh"/>
              </w:rPr>
            </w:pPr>
            <w:r w:rsidRPr="00214F09">
              <w:rPr>
                <w:rFonts w:ascii="Nikosh" w:hAnsi="Nikosh" w:cs="Nikosh"/>
                <w:cs/>
                <w:lang w:bidi="bn-IN"/>
              </w:rPr>
              <w:t>প্রস্তাবিত আইডিয়াটি বাস্তবায়নের ফলে সেবাগ্রহিতার প্রত্যাশিত বেনিফিট/ফলাফল(সময়-১৫ হতে ৬০ দিন</w:t>
            </w:r>
            <w:r w:rsidRPr="00214F09">
              <w:rPr>
                <w:rFonts w:ascii="Nikosh" w:hAnsi="Nikosh" w:cs="Nikosh"/>
              </w:rPr>
              <w:t>,</w:t>
            </w:r>
            <w:r w:rsidRPr="00214F09">
              <w:rPr>
                <w:rFonts w:ascii="Nikosh" w:hAnsi="Nikosh" w:cs="Nikosh"/>
                <w:cs/>
                <w:lang w:bidi="bn-IN"/>
              </w:rPr>
              <w:t>খরচ-১ গুন</w:t>
            </w:r>
            <w:r w:rsidRPr="00214F09">
              <w:rPr>
                <w:rFonts w:ascii="Nikosh" w:hAnsi="Nikosh" w:cs="Nikosh"/>
              </w:rPr>
              <w:t>,</w:t>
            </w:r>
            <w:r w:rsidRPr="00214F09">
              <w:rPr>
                <w:rFonts w:ascii="Nikosh" w:hAnsi="Nikosh" w:cs="Nikosh"/>
                <w:cs/>
                <w:lang w:bidi="bn-IN"/>
              </w:rPr>
              <w:t>যাতায়াত-১বার) করার মাধ্যমে শতভাগ সেবা নিশ্চিত করা হবে।</w:t>
            </w:r>
          </w:p>
        </w:tc>
      </w:tr>
    </w:tbl>
    <w:p w:rsidR="008979CF" w:rsidRPr="00214F09" w:rsidRDefault="008979CF" w:rsidP="008979CF">
      <w:pPr>
        <w:spacing w:after="0"/>
        <w:jc w:val="center"/>
        <w:rPr>
          <w:rFonts w:ascii="Nikosh" w:hAnsi="Nikosh" w:cs="Nikosh"/>
          <w:b/>
          <w:sz w:val="36"/>
          <w:szCs w:val="36"/>
          <w:u w:val="single"/>
        </w:rPr>
      </w:pPr>
    </w:p>
    <w:p w:rsidR="008979CF" w:rsidRPr="00214F09" w:rsidRDefault="008979CF" w:rsidP="008979CF">
      <w:pPr>
        <w:spacing w:after="0"/>
        <w:rPr>
          <w:rFonts w:ascii="Nikosh" w:hAnsi="Nikosh" w:cs="Nikosh"/>
        </w:rPr>
      </w:pPr>
    </w:p>
    <w:p w:rsidR="008979CF" w:rsidRPr="00214F09" w:rsidRDefault="008979CF" w:rsidP="000D6A48">
      <w:pPr>
        <w:spacing w:after="0"/>
        <w:ind w:left="5040"/>
        <w:rPr>
          <w:rFonts w:ascii="Nikosh" w:hAnsi="Nikosh" w:cs="Nikosh"/>
        </w:rPr>
      </w:pPr>
    </w:p>
    <w:p w:rsidR="008979CF" w:rsidRDefault="0059701C" w:rsidP="000D6A48">
      <w:pPr>
        <w:spacing w:after="0"/>
        <w:ind w:left="5040"/>
        <w:jc w:val="center"/>
        <w:rPr>
          <w:rFonts w:ascii="Nikosh" w:hAnsi="Nikosh" w:cs="Nikosh"/>
        </w:rPr>
      </w:pPr>
      <w:r>
        <w:rPr>
          <w:rFonts w:ascii="Nikosh" w:hAnsi="Nikosh" w:cs="Nikosh"/>
          <w:szCs w:val="22"/>
          <w:cs/>
        </w:rPr>
        <w:t>জেলা</w:t>
      </w:r>
      <w:r>
        <w:rPr>
          <w:rFonts w:ascii="Nikosh" w:hAnsi="Nikosh" w:cs="Nikosh"/>
        </w:rPr>
        <w:t xml:space="preserve"> </w:t>
      </w:r>
      <w:r>
        <w:rPr>
          <w:rFonts w:ascii="Nikosh" w:hAnsi="Nikosh" w:cs="Nikosh"/>
          <w:szCs w:val="22"/>
          <w:cs/>
        </w:rPr>
        <w:t>সমবায়</w:t>
      </w:r>
      <w:r>
        <w:rPr>
          <w:rFonts w:ascii="Nikosh" w:hAnsi="Nikosh" w:cs="Nikosh"/>
        </w:rPr>
        <w:t xml:space="preserve"> </w:t>
      </w:r>
      <w:r>
        <w:rPr>
          <w:rFonts w:ascii="Nikosh" w:hAnsi="Nikosh" w:cs="Nikosh"/>
          <w:szCs w:val="22"/>
          <w:cs/>
        </w:rPr>
        <w:t>অফিসার</w:t>
      </w:r>
    </w:p>
    <w:p w:rsidR="0059701C" w:rsidRPr="00214F09" w:rsidRDefault="0059701C" w:rsidP="000D6A48">
      <w:pPr>
        <w:spacing w:after="0"/>
        <w:ind w:left="5040"/>
        <w:jc w:val="center"/>
        <w:rPr>
          <w:rFonts w:ascii="Nikosh" w:hAnsi="Nikosh" w:cs="Nikosh"/>
        </w:rPr>
      </w:pPr>
      <w:r>
        <w:rPr>
          <w:rFonts w:ascii="Nikosh" w:hAnsi="Nikosh" w:cs="Nikosh"/>
          <w:szCs w:val="22"/>
          <w:cs/>
        </w:rPr>
        <w:t>লালমনিরহাট</w:t>
      </w:r>
      <w:r>
        <w:rPr>
          <w:rFonts w:ascii="Nikosh" w:hAnsi="Nikosh" w:cs="Nikosh"/>
          <w:szCs w:val="22"/>
          <w:cs/>
          <w:lang w:bidi="hi-IN"/>
        </w:rPr>
        <w:t>।</w:t>
      </w:r>
    </w:p>
    <w:p w:rsidR="008979CF" w:rsidRPr="00214F09" w:rsidRDefault="008979CF" w:rsidP="008979CF">
      <w:pPr>
        <w:spacing w:after="0"/>
        <w:rPr>
          <w:rFonts w:ascii="Nikosh" w:hAnsi="Nikosh" w:cs="Nikosh"/>
        </w:rPr>
      </w:pPr>
    </w:p>
    <w:p w:rsidR="008979CF" w:rsidRPr="00214F09" w:rsidRDefault="008979CF" w:rsidP="008979CF">
      <w:pPr>
        <w:spacing w:after="0"/>
        <w:rPr>
          <w:rFonts w:ascii="Nikosh" w:hAnsi="Nikosh" w:cs="Nikosh"/>
        </w:rPr>
      </w:pPr>
    </w:p>
    <w:p w:rsidR="008979CF" w:rsidRPr="00214F09" w:rsidRDefault="008979CF" w:rsidP="008979CF">
      <w:pPr>
        <w:spacing w:after="0"/>
        <w:rPr>
          <w:rFonts w:ascii="Nikosh" w:hAnsi="Nikosh" w:cs="Nikosh"/>
        </w:rPr>
      </w:pPr>
    </w:p>
    <w:p w:rsidR="008979CF" w:rsidRPr="00214F09" w:rsidRDefault="008979CF" w:rsidP="008979CF">
      <w:pPr>
        <w:spacing w:after="0"/>
        <w:rPr>
          <w:rFonts w:ascii="Nikosh" w:hAnsi="Nikosh" w:cs="Nikosh"/>
        </w:rPr>
      </w:pPr>
    </w:p>
    <w:p w:rsidR="008979CF" w:rsidRPr="00214F09" w:rsidRDefault="008979CF" w:rsidP="008979CF">
      <w:pPr>
        <w:spacing w:after="0"/>
        <w:rPr>
          <w:rFonts w:ascii="Nikosh" w:hAnsi="Nikosh" w:cs="Nikosh"/>
        </w:rPr>
      </w:pPr>
    </w:p>
    <w:p w:rsidR="008979CF" w:rsidRPr="00214F09" w:rsidRDefault="008979CF" w:rsidP="008979CF">
      <w:pPr>
        <w:spacing w:after="0"/>
        <w:rPr>
          <w:rFonts w:ascii="Nikosh" w:hAnsi="Nikosh" w:cs="Nikosh"/>
        </w:rPr>
      </w:pPr>
    </w:p>
    <w:p w:rsidR="008979CF" w:rsidRPr="00214F09" w:rsidRDefault="008979CF" w:rsidP="008979CF">
      <w:pPr>
        <w:rPr>
          <w:rFonts w:ascii="Nikosh" w:hAnsi="Nikosh" w:cs="Nikosh"/>
        </w:rPr>
      </w:pPr>
    </w:p>
    <w:p w:rsidR="00A6700C" w:rsidRPr="00214F09" w:rsidRDefault="00A6700C" w:rsidP="00A6700C">
      <w:pPr>
        <w:rPr>
          <w:rFonts w:ascii="Nikosh" w:hAnsi="Nikosh" w:cs="Nikosh"/>
        </w:rPr>
      </w:pPr>
    </w:p>
    <w:p w:rsidR="00A6700C" w:rsidRPr="00214F09" w:rsidRDefault="00A6700C" w:rsidP="00A6700C">
      <w:pPr>
        <w:rPr>
          <w:rFonts w:ascii="Nikosh" w:hAnsi="Nikosh" w:cs="Nikosh"/>
        </w:rPr>
      </w:pPr>
    </w:p>
    <w:p w:rsidR="00A6700C" w:rsidRPr="00214F09" w:rsidRDefault="00A6700C" w:rsidP="00A6700C">
      <w:pPr>
        <w:rPr>
          <w:rFonts w:ascii="Nikosh" w:hAnsi="Nikosh" w:cs="Nikosh"/>
        </w:rPr>
      </w:pPr>
    </w:p>
    <w:p w:rsidR="00A6700C" w:rsidRPr="00214F09" w:rsidRDefault="00A6700C" w:rsidP="00A6700C">
      <w:pPr>
        <w:rPr>
          <w:rFonts w:ascii="Nikosh" w:hAnsi="Nikosh" w:cs="Nikosh"/>
        </w:rPr>
      </w:pPr>
    </w:p>
    <w:p w:rsidR="00A6700C" w:rsidRPr="00214F09" w:rsidRDefault="00A6700C" w:rsidP="00A6700C">
      <w:pPr>
        <w:rPr>
          <w:rFonts w:ascii="Nikosh" w:hAnsi="Nikosh" w:cs="Nikosh"/>
        </w:rPr>
      </w:pPr>
    </w:p>
    <w:p w:rsidR="00A6700C" w:rsidRPr="00214F09" w:rsidRDefault="00A6700C" w:rsidP="00A6700C">
      <w:pPr>
        <w:rPr>
          <w:rFonts w:ascii="Nikosh" w:hAnsi="Nikosh" w:cs="Nikosh"/>
        </w:rPr>
      </w:pPr>
    </w:p>
    <w:p w:rsidR="00A6700C" w:rsidRPr="00214F09" w:rsidRDefault="00A6700C" w:rsidP="00A6700C">
      <w:pPr>
        <w:rPr>
          <w:rFonts w:ascii="Nikosh" w:hAnsi="Nikosh" w:cs="Nikosh"/>
        </w:rPr>
      </w:pPr>
    </w:p>
    <w:p w:rsidR="00A6700C" w:rsidRPr="00214F09" w:rsidRDefault="00A6700C" w:rsidP="00A6700C">
      <w:pPr>
        <w:rPr>
          <w:rFonts w:ascii="Nikosh" w:hAnsi="Nikosh" w:cs="Nikosh"/>
        </w:rPr>
      </w:pPr>
    </w:p>
    <w:p w:rsidR="00A6700C" w:rsidRPr="00214F09" w:rsidRDefault="00A6700C" w:rsidP="00A6700C">
      <w:pPr>
        <w:rPr>
          <w:rFonts w:ascii="Nikosh" w:hAnsi="Nikosh" w:cs="Nikosh"/>
        </w:rPr>
      </w:pPr>
    </w:p>
    <w:p w:rsidR="00A6700C" w:rsidRPr="00214F09" w:rsidRDefault="00A6700C" w:rsidP="00A6700C">
      <w:pPr>
        <w:rPr>
          <w:rFonts w:ascii="Nikosh" w:hAnsi="Nikosh" w:cs="Nikosh"/>
        </w:rPr>
      </w:pPr>
    </w:p>
    <w:p w:rsidR="00A6700C" w:rsidRPr="00214F09" w:rsidRDefault="00A6700C" w:rsidP="00A6700C">
      <w:pPr>
        <w:rPr>
          <w:rFonts w:ascii="Nikosh" w:hAnsi="Nikosh" w:cs="Nikosh"/>
        </w:rPr>
      </w:pPr>
    </w:p>
    <w:p w:rsidR="00A6700C" w:rsidRPr="00214F09" w:rsidRDefault="00A6700C" w:rsidP="00A6700C">
      <w:pPr>
        <w:rPr>
          <w:rFonts w:ascii="Nikosh" w:hAnsi="Nikosh" w:cs="Nikosh"/>
        </w:rPr>
      </w:pPr>
    </w:p>
    <w:p w:rsidR="009A691D" w:rsidRPr="00214F09" w:rsidRDefault="009A691D">
      <w:pPr>
        <w:rPr>
          <w:rFonts w:ascii="Nikosh" w:hAnsi="Nikosh" w:cs="Nikosh"/>
        </w:rPr>
      </w:pPr>
    </w:p>
    <w:sectPr w:rsidR="009A691D" w:rsidRPr="00214F09" w:rsidSect="00E925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20B0502040204020203"/>
    <w:charset w:val="00"/>
    <w:family w:val="swiss"/>
    <w:pitch w:val="variable"/>
    <w:sig w:usb0="0001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useFELayout/>
  </w:compat>
  <w:rsids>
    <w:rsidRoot w:val="00A6700C"/>
    <w:rsid w:val="000B7A11"/>
    <w:rsid w:val="000D6A48"/>
    <w:rsid w:val="001F1BF1"/>
    <w:rsid w:val="00214F09"/>
    <w:rsid w:val="00221153"/>
    <w:rsid w:val="00292CD7"/>
    <w:rsid w:val="002C2E24"/>
    <w:rsid w:val="003865F6"/>
    <w:rsid w:val="0045141D"/>
    <w:rsid w:val="005966A8"/>
    <w:rsid w:val="0059701C"/>
    <w:rsid w:val="005A260E"/>
    <w:rsid w:val="00653506"/>
    <w:rsid w:val="008979CF"/>
    <w:rsid w:val="008A7A88"/>
    <w:rsid w:val="00946E0D"/>
    <w:rsid w:val="00995D57"/>
    <w:rsid w:val="009A691D"/>
    <w:rsid w:val="00A41EC8"/>
    <w:rsid w:val="00A6700C"/>
    <w:rsid w:val="00A87C0E"/>
    <w:rsid w:val="00B404F0"/>
    <w:rsid w:val="00BD20C0"/>
    <w:rsid w:val="00C643A0"/>
    <w:rsid w:val="00CE47CA"/>
    <w:rsid w:val="00D14D60"/>
    <w:rsid w:val="00DE7527"/>
    <w:rsid w:val="00E70D37"/>
    <w:rsid w:val="00E925DC"/>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79CF"/>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2018-08-05T07:35:00Z</dcterms:created>
  <dcterms:modified xsi:type="dcterms:W3CDTF">2019-01-27T06:02:00Z</dcterms:modified>
</cp:coreProperties>
</file>