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65" w:rsidRPr="0008468B" w:rsidRDefault="00307D65" w:rsidP="006C429B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307D65" w:rsidRPr="0008468B" w:rsidRDefault="00307D65" w:rsidP="006C429B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</w:p>
    <w:p w:rsidR="00307D65" w:rsidRPr="0008468B" w:rsidRDefault="00307D65" w:rsidP="006C429B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307D65" w:rsidRPr="0008468B" w:rsidRDefault="00307D65" w:rsidP="006C429B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>(</w:t>
      </w:r>
      <w:hyperlink r:id="rId4" w:history="1">
        <w:r w:rsidRPr="0008468B">
          <w:rPr>
            <w:rStyle w:val="Hyperlink"/>
            <w:rFonts w:ascii="Nikosh" w:hAnsi="Nikosh" w:cs="Nikosh"/>
            <w:sz w:val="24"/>
            <w:szCs w:val="24"/>
          </w:rPr>
          <w:t>ulotaraganj@dls.gov.bd</w:t>
        </w:r>
      </w:hyperlink>
      <w:r w:rsidRPr="0008468B">
        <w:rPr>
          <w:rFonts w:ascii="Nikosh" w:hAnsi="Nikosh" w:cs="Nikosh"/>
          <w:sz w:val="24"/>
          <w:szCs w:val="24"/>
        </w:rPr>
        <w:t>)</w:t>
      </w:r>
    </w:p>
    <w:p w:rsidR="00307D65" w:rsidRPr="0008468B" w:rsidRDefault="00307D65" w:rsidP="00307D65">
      <w:pPr>
        <w:rPr>
          <w:rFonts w:ascii="Nikosh" w:hAnsi="Nikosh" w:cs="Nikosh"/>
          <w:sz w:val="28"/>
          <w:szCs w:val="28"/>
        </w:rPr>
      </w:pPr>
      <w:r w:rsidRPr="0008468B">
        <w:rPr>
          <w:rFonts w:ascii="Nikosh" w:hAnsi="Nikosh" w:cs="Nikosh"/>
          <w:sz w:val="28"/>
          <w:szCs w:val="28"/>
        </w:rPr>
        <w:t xml:space="preserve">২০২২-২০২৩ </w:t>
      </w:r>
      <w:proofErr w:type="spellStart"/>
      <w:r w:rsidRPr="0008468B">
        <w:rPr>
          <w:rFonts w:ascii="Nikosh" w:hAnsi="Nikosh" w:cs="Nikosh"/>
          <w:sz w:val="28"/>
          <w:szCs w:val="28"/>
        </w:rPr>
        <w:t>অর্থ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বছরে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প্রাণিসম্পদ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দপ্তর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08468B">
        <w:rPr>
          <w:rFonts w:ascii="Nikosh" w:hAnsi="Nikosh" w:cs="Nikosh"/>
          <w:sz w:val="28"/>
          <w:szCs w:val="28"/>
        </w:rPr>
        <w:t>ভেটেরিনারি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হাসপাতাল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08468B">
        <w:rPr>
          <w:rFonts w:ascii="Nikosh" w:hAnsi="Nikosh" w:cs="Nikosh"/>
          <w:sz w:val="28"/>
          <w:szCs w:val="28"/>
        </w:rPr>
        <w:t>তারাগঞ্জ</w:t>
      </w:r>
      <w:proofErr w:type="gramStart"/>
      <w:r w:rsidRPr="0008468B">
        <w:rPr>
          <w:rFonts w:ascii="Nikosh" w:hAnsi="Nikosh" w:cs="Nikosh"/>
          <w:sz w:val="28"/>
          <w:szCs w:val="28"/>
        </w:rPr>
        <w:t>,র</w:t>
      </w:r>
      <w:proofErr w:type="gramEnd"/>
      <w:r w:rsidRPr="0008468B">
        <w:rPr>
          <w:rFonts w:ascii="Nikosh" w:hAnsi="Nikosh" w:cs="Nikosh"/>
          <w:sz w:val="28"/>
          <w:szCs w:val="28"/>
        </w:rPr>
        <w:t>ংপুর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নৈতিকতা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কমিটির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২য়</w:t>
      </w:r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সভা</w:t>
      </w:r>
      <w:r>
        <w:rPr>
          <w:rFonts w:ascii="Nikosh" w:hAnsi="Nikosh" w:cs="Nikosh"/>
          <w:sz w:val="28"/>
          <w:szCs w:val="28"/>
        </w:rPr>
        <w:t>র</w:t>
      </w:r>
      <w:proofErr w:type="spellEnd"/>
      <w:r w:rsidRPr="0008468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8468B">
        <w:rPr>
          <w:rFonts w:ascii="Nikosh" w:hAnsi="Nikosh" w:cs="Nikosh"/>
          <w:sz w:val="28"/>
          <w:szCs w:val="28"/>
        </w:rPr>
        <w:t>কার্যবিবরনী</w:t>
      </w:r>
      <w:proofErr w:type="spellEnd"/>
      <w:r w:rsidRPr="0008468B">
        <w:rPr>
          <w:rFonts w:ascii="Nikosh" w:hAnsi="Nikosh" w:cs="Nikosh"/>
          <w:sz w:val="28"/>
          <w:szCs w:val="28"/>
        </w:rPr>
        <w:t>।</w:t>
      </w:r>
    </w:p>
    <w:p w:rsidR="00307D65" w:rsidRPr="0008468B" w:rsidRDefault="00307D65" w:rsidP="00307D65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সভাপতিঃ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307D65" w:rsidRPr="0008468B" w:rsidRDefault="00307D65" w:rsidP="00307D65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307D65" w:rsidRPr="0008468B" w:rsidRDefault="00307D65" w:rsidP="00307D65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307D65" w:rsidRPr="0008468B" w:rsidRDefault="00307D65" w:rsidP="00307D65">
      <w:pPr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তারিখঃ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r w:rsidR="00CC5BC9">
        <w:rPr>
          <w:rFonts w:ascii="Nikosh" w:hAnsi="Nikosh" w:cs="Nikosh"/>
          <w:sz w:val="24"/>
          <w:szCs w:val="24"/>
        </w:rPr>
        <w:t>১৩</w:t>
      </w:r>
      <w:r w:rsidRPr="0008468B">
        <w:rPr>
          <w:rFonts w:ascii="Nikosh" w:hAnsi="Nikosh" w:cs="Nikosh"/>
          <w:sz w:val="24"/>
          <w:szCs w:val="24"/>
        </w:rPr>
        <w:t>/</w:t>
      </w:r>
      <w:r w:rsidR="00CC5BC9">
        <w:rPr>
          <w:rFonts w:ascii="Nikosh" w:hAnsi="Nikosh" w:cs="Nikosh"/>
          <w:sz w:val="24"/>
          <w:szCs w:val="24"/>
        </w:rPr>
        <w:t>১২</w:t>
      </w:r>
      <w:bookmarkStart w:id="0" w:name="_GoBack"/>
      <w:bookmarkEnd w:id="0"/>
      <w:r w:rsidRPr="0008468B">
        <w:rPr>
          <w:rFonts w:ascii="Nikosh" w:hAnsi="Nikosh" w:cs="Nikosh"/>
          <w:sz w:val="24"/>
          <w:szCs w:val="24"/>
        </w:rPr>
        <w:t xml:space="preserve">/২০২২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সময়ঃ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সকাল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১১ </w:t>
      </w:r>
      <w:proofErr w:type="spellStart"/>
      <w:r w:rsidRPr="0008468B">
        <w:rPr>
          <w:rFonts w:ascii="Nikosh" w:hAnsi="Nikosh" w:cs="Nikosh"/>
          <w:sz w:val="24"/>
          <w:szCs w:val="24"/>
        </w:rPr>
        <w:t>ঘটিকা</w:t>
      </w:r>
      <w:proofErr w:type="spellEnd"/>
    </w:p>
    <w:p w:rsidR="00307D65" w:rsidRPr="0008468B" w:rsidRDefault="00307D65" w:rsidP="00307D65">
      <w:pPr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উপস্থিতিঃ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পরিশিস্ট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‘ক’</w:t>
      </w:r>
    </w:p>
    <w:p w:rsidR="00307D65" w:rsidRPr="0008468B" w:rsidRDefault="00307D65" w:rsidP="00307D65">
      <w:pPr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স্থানঃ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কক্ষ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307D65" w:rsidRPr="0008468B" w:rsidRDefault="00307D65" w:rsidP="00307D65">
      <w:pPr>
        <w:jc w:val="both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সভাপতিত্বে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জাতীয়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শুদ্ধাচার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কৌশল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কর্মপরিকল্লপনা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আওতায়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নৈতিকতা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কমিটির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r w:rsidR="005F2045">
        <w:rPr>
          <w:rFonts w:ascii="Nikosh" w:hAnsi="Nikosh" w:cs="Nikosh"/>
          <w:sz w:val="24"/>
          <w:szCs w:val="24"/>
        </w:rPr>
        <w:t>২য়</w:t>
      </w:r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আয়োজিত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হয়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307D65" w:rsidRDefault="00307D65" w:rsidP="00307D65">
      <w:pPr>
        <w:jc w:val="both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উক্ত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সভাপতি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সকলকে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শুভেচ্ছা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জানিয়ে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কাজ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শুরু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করেন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সৌদিয়া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আকতা্র</w:t>
      </w:r>
      <w:proofErr w:type="spellEnd"/>
      <w:r>
        <w:rPr>
          <w:rFonts w:ascii="Nikosh" w:hAnsi="Nikosh" w:cs="Nikosh"/>
          <w:sz w:val="24"/>
          <w:szCs w:val="24"/>
        </w:rPr>
        <w:t xml:space="preserve">‌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সম্প্রসারণ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পুনরায়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সংশোধন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অনুমোদনের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উপস্থাপন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সম্প্রসারণ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রেজুলেশন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1A40">
        <w:rPr>
          <w:rFonts w:ascii="Nikosh" w:hAnsi="Nikosh" w:cs="Nikosh"/>
          <w:sz w:val="24"/>
          <w:szCs w:val="24"/>
        </w:rPr>
        <w:t>শোনান</w:t>
      </w:r>
      <w:proofErr w:type="spellEnd"/>
      <w:r w:rsidR="00361A4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61A40"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বর্তমান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বিষয়বস্তু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উপস্থাপন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সকলের</w:t>
      </w:r>
      <w:proofErr w:type="spellEnd"/>
      <w:r w:rsidRPr="00307D65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উপস্থিতি</w:t>
      </w:r>
      <w:r w:rsidR="005F2045">
        <w:rPr>
          <w:rFonts w:ascii="Nikosh" w:hAnsi="Nikosh" w:cs="Nikosh"/>
          <w:sz w:val="24"/>
          <w:szCs w:val="24"/>
        </w:rPr>
        <w:t>তে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“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জাতীয়</w:t>
      </w:r>
      <w:proofErr w:type="spellEnd"/>
      <w:r w:rsidR="005F2045"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শুদ্ধাচার</w:t>
      </w:r>
      <w:proofErr w:type="spellEnd"/>
      <w:r w:rsidR="005F2045"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কৌশল</w:t>
      </w:r>
      <w:proofErr w:type="spellEnd"/>
      <w:r w:rsidR="005F2045"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কর্মপরিকল্লপনা</w:t>
      </w:r>
      <w:proofErr w:type="spellEnd"/>
      <w:r w:rsidR="005F2045" w:rsidRPr="0008468B">
        <w:rPr>
          <w:rFonts w:ascii="Nikosh" w:hAnsi="Nikosh" w:cs="Nikosh"/>
          <w:sz w:val="24"/>
          <w:szCs w:val="24"/>
        </w:rPr>
        <w:t xml:space="preserve"> ২০২২-২০২৩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এর</w:t>
      </w:r>
      <w:proofErr w:type="spellEnd"/>
      <w:r w:rsidR="005F2045"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আওতায়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নৈতিকতা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” </w:t>
      </w:r>
      <w:proofErr w:type="spellStart"/>
      <w:r w:rsidR="005F2045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বিষদ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আলোচনা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করেন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এবং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যে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সকল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সিদ্ধান্তে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উপনীত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হন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তা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নিম্নরূপঃ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</w:p>
    <w:p w:rsidR="00307D65" w:rsidRDefault="00307D65" w:rsidP="00307D65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5F2045" w:rsidRPr="0008468B">
        <w:rPr>
          <w:rFonts w:ascii="Nikosh" w:hAnsi="Nikosh" w:cs="Nikosh"/>
          <w:sz w:val="24"/>
          <w:szCs w:val="24"/>
        </w:rPr>
        <w:t>সিদ্ধান্ত</w:t>
      </w:r>
      <w:r w:rsidR="005F2045">
        <w:rPr>
          <w:rFonts w:ascii="Nikosh" w:hAnsi="Nikosh" w:cs="Nikosh"/>
          <w:sz w:val="24"/>
          <w:szCs w:val="24"/>
        </w:rPr>
        <w:t xml:space="preserve">-১ঃ </w:t>
      </w:r>
      <w:proofErr w:type="spellStart"/>
      <w:r w:rsidR="005F2045">
        <w:rPr>
          <w:rFonts w:ascii="Nikosh" w:hAnsi="Nikosh" w:cs="Nikosh"/>
          <w:sz w:val="24"/>
          <w:szCs w:val="24"/>
        </w:rPr>
        <w:t>সকল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="005F2045">
        <w:rPr>
          <w:rFonts w:ascii="Nikosh" w:hAnsi="Nikosh" w:cs="Nikosh"/>
          <w:sz w:val="24"/>
          <w:szCs w:val="24"/>
        </w:rPr>
        <w:t>কর্মচারীকে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যথাসময়ে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দপ্তরে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উপস্থিত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এবং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সেবাগ্রহীতাদের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সর্বোচ্চ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সেবাপ্রদান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এবং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বাস্তবায়নে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ব্যবস্থা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গ্রহনের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 w:rsidRPr="0008468B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F2045">
        <w:rPr>
          <w:rFonts w:ascii="Nikosh" w:hAnsi="Nikosh" w:cs="Nikosh"/>
          <w:sz w:val="24"/>
          <w:szCs w:val="24"/>
        </w:rPr>
        <w:t>গৃহীত</w:t>
      </w:r>
      <w:proofErr w:type="spellEnd"/>
      <w:r w:rsidR="005F204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9660E">
        <w:rPr>
          <w:rFonts w:ascii="Nikosh" w:hAnsi="Nikosh" w:cs="Nikosh"/>
          <w:sz w:val="24"/>
          <w:szCs w:val="24"/>
        </w:rPr>
        <w:t>হয়</w:t>
      </w:r>
      <w:proofErr w:type="spellEnd"/>
      <w:r w:rsidR="0039660E">
        <w:rPr>
          <w:rFonts w:ascii="Nikosh" w:hAnsi="Nikosh" w:cs="Nikosh"/>
          <w:sz w:val="24"/>
          <w:szCs w:val="24"/>
        </w:rPr>
        <w:t xml:space="preserve">। </w:t>
      </w:r>
    </w:p>
    <w:p w:rsidR="0039660E" w:rsidRDefault="0039660E" w:rsidP="0039660E">
      <w:pPr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অত্র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প্রানবন্ত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আলোচনার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জন্য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তাঁর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সন্তুস্টি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প্রকাশ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করেন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কোন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আলোচনা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থাকায়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সকলকে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ধন্যবাদ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জানিয়া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সমাপ্তি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ঘোষণা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করেন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6C429B" w:rsidRPr="0008468B" w:rsidRDefault="006C429B" w:rsidP="0039660E">
      <w:pPr>
        <w:rPr>
          <w:rFonts w:ascii="Nikosh" w:hAnsi="Nikosh" w:cs="Nikosh"/>
          <w:sz w:val="24"/>
          <w:szCs w:val="24"/>
        </w:rPr>
      </w:pPr>
    </w:p>
    <w:p w:rsidR="0039660E" w:rsidRPr="0008468B" w:rsidRDefault="006C429B" w:rsidP="0039660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</w:t>
      </w:r>
      <w:r w:rsidRPr="006C429B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1356360" cy="613410"/>
            <wp:effectExtent l="0" t="0" r="0" b="0"/>
            <wp:docPr id="1" name="Picture 1" descr="C:\Users\HP\Downloads\IMG_20230103_23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0103_23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0E" w:rsidRPr="0008468B" w:rsidRDefault="0039660E" w:rsidP="0039660E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39660E" w:rsidRPr="0008468B" w:rsidRDefault="0039660E" w:rsidP="0039660E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39660E" w:rsidRPr="0008468B" w:rsidRDefault="0039660E" w:rsidP="0039660E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39660E" w:rsidRPr="0008468B" w:rsidRDefault="0039660E" w:rsidP="0039660E">
      <w:pPr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</w:t>
      </w:r>
    </w:p>
    <w:p w:rsidR="0039660E" w:rsidRPr="0008468B" w:rsidRDefault="0039660E" w:rsidP="00307D65">
      <w:pPr>
        <w:jc w:val="both"/>
        <w:rPr>
          <w:rFonts w:ascii="Nikosh" w:hAnsi="Nikosh" w:cs="Nikosh"/>
          <w:sz w:val="24"/>
          <w:szCs w:val="24"/>
        </w:rPr>
      </w:pPr>
    </w:p>
    <w:p w:rsidR="006F3E4D" w:rsidRDefault="006F3E4D"/>
    <w:sectPr w:rsidR="006F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1"/>
    <w:rsid w:val="00307D65"/>
    <w:rsid w:val="00361A40"/>
    <w:rsid w:val="0039660E"/>
    <w:rsid w:val="00413ED1"/>
    <w:rsid w:val="005F2045"/>
    <w:rsid w:val="006C429B"/>
    <w:rsid w:val="006F3E4D"/>
    <w:rsid w:val="00C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B9680-328F-4D67-B8D2-FC5D6EA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lotaraganj@dl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2022-12-28T19:11:00Z</dcterms:created>
  <dcterms:modified xsi:type="dcterms:W3CDTF">2023-01-03T18:17:00Z</dcterms:modified>
</cp:coreProperties>
</file>