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31" w:rsidRPr="00BC565B" w:rsidRDefault="0015161C" w:rsidP="0015161C">
      <w:pPr>
        <w:jc w:val="center"/>
        <w:rPr>
          <w:rFonts w:ascii="Nikosh" w:hAnsi="Nikosh" w:cs="Nikosh"/>
          <w:sz w:val="20"/>
          <w:szCs w:val="20"/>
        </w:rPr>
      </w:pPr>
      <w:bookmarkStart w:id="0" w:name="_GoBack"/>
      <w:bookmarkEnd w:id="0"/>
      <w:proofErr w:type="spellStart"/>
      <w:r w:rsidRPr="00BC565B">
        <w:rPr>
          <w:rFonts w:ascii="Nikosh" w:hAnsi="Nikosh" w:cs="Nikosh"/>
          <w:sz w:val="20"/>
          <w:szCs w:val="20"/>
        </w:rPr>
        <w:t>বিভাগীয়</w:t>
      </w:r>
      <w:proofErr w:type="spellEnd"/>
      <w:r w:rsidRPr="00BC565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C565B">
        <w:rPr>
          <w:rFonts w:ascii="Nikosh" w:hAnsi="Nikosh" w:cs="Nikosh"/>
          <w:sz w:val="20"/>
          <w:szCs w:val="20"/>
        </w:rPr>
        <w:t>সরকারি</w:t>
      </w:r>
      <w:proofErr w:type="spellEnd"/>
      <w:r w:rsidRPr="00BC565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C565B">
        <w:rPr>
          <w:rFonts w:ascii="Nikosh" w:hAnsi="Nikosh" w:cs="Nikosh"/>
          <w:sz w:val="20"/>
          <w:szCs w:val="20"/>
        </w:rPr>
        <w:t>গণগ্রন্থাগার</w:t>
      </w:r>
      <w:proofErr w:type="spellEnd"/>
      <w:r w:rsidRPr="00BC565B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Pr="00BC565B">
        <w:rPr>
          <w:rFonts w:ascii="Nikosh" w:hAnsi="Nikosh" w:cs="Nikosh"/>
          <w:sz w:val="20"/>
          <w:szCs w:val="20"/>
        </w:rPr>
        <w:t>রংপুর-এর</w:t>
      </w:r>
      <w:proofErr w:type="spellEnd"/>
      <w:r w:rsidRPr="00BC565B">
        <w:rPr>
          <w:rFonts w:ascii="Nikosh" w:hAnsi="Nikosh" w:cs="Nikosh"/>
          <w:sz w:val="20"/>
          <w:szCs w:val="20"/>
        </w:rPr>
        <w:t xml:space="preserve"> </w:t>
      </w:r>
      <w:r w:rsidR="00B0276D">
        <w:rPr>
          <w:rFonts w:ascii="Nikosh" w:hAnsi="Nikosh" w:cs="Nikosh"/>
          <w:sz w:val="20"/>
          <w:szCs w:val="20"/>
        </w:rPr>
        <w:t>২০২১</w:t>
      </w:r>
      <w:r w:rsidRPr="00BC565B">
        <w:rPr>
          <w:rFonts w:ascii="Nikosh" w:hAnsi="Nikosh" w:cs="Nikosh"/>
          <w:sz w:val="20"/>
          <w:szCs w:val="20"/>
        </w:rPr>
        <w:t>-</w:t>
      </w:r>
      <w:r w:rsidR="002D6973" w:rsidRPr="00BC565B">
        <w:rPr>
          <w:rFonts w:ascii="Nikosh" w:hAnsi="Nikosh" w:cs="Nikosh"/>
          <w:sz w:val="20"/>
          <w:szCs w:val="20"/>
        </w:rPr>
        <w:t>২০২</w:t>
      </w:r>
      <w:r w:rsidR="00B0276D">
        <w:rPr>
          <w:rFonts w:ascii="Nikosh" w:hAnsi="Nikosh" w:cs="Nikosh"/>
          <w:sz w:val="20"/>
          <w:szCs w:val="20"/>
        </w:rPr>
        <w:t>২</w:t>
      </w:r>
      <w:r w:rsidRPr="00BC565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C565B">
        <w:rPr>
          <w:rFonts w:ascii="Nikosh" w:hAnsi="Nikosh" w:cs="Nikosh"/>
          <w:sz w:val="20"/>
          <w:szCs w:val="20"/>
        </w:rPr>
        <w:t>অর্থবছরের</w:t>
      </w:r>
      <w:proofErr w:type="spellEnd"/>
      <w:r w:rsidRPr="00BC565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C565B">
        <w:rPr>
          <w:rFonts w:ascii="Nikosh" w:hAnsi="Nikosh" w:cs="Nikosh"/>
          <w:sz w:val="20"/>
          <w:szCs w:val="20"/>
        </w:rPr>
        <w:t>ক্রয়</w:t>
      </w:r>
      <w:proofErr w:type="spellEnd"/>
      <w:r w:rsidRPr="00BC565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C565B">
        <w:rPr>
          <w:rFonts w:ascii="Nikosh" w:hAnsi="Nikosh" w:cs="Nikosh"/>
          <w:sz w:val="20"/>
          <w:szCs w:val="20"/>
        </w:rPr>
        <w:t>পরিকল্পনা</w:t>
      </w:r>
      <w:proofErr w:type="spellEnd"/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1080"/>
        <w:gridCol w:w="1260"/>
        <w:gridCol w:w="1170"/>
        <w:gridCol w:w="1170"/>
        <w:gridCol w:w="4050"/>
        <w:gridCol w:w="3060"/>
      </w:tblGrid>
      <w:tr w:rsidR="00645FB7" w:rsidRPr="00BC565B" w:rsidTr="00D07CCF">
        <w:tc>
          <w:tcPr>
            <w:tcW w:w="1368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খাত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কোড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বর্ণনা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টাকার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পরিমান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মঞ্জুরকারী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কর্তৃপক্ষ</w:t>
            </w:r>
            <w:proofErr w:type="spellEnd"/>
          </w:p>
        </w:tc>
        <w:tc>
          <w:tcPr>
            <w:tcW w:w="117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ফান্ডের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উৎস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দরপত্রের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বিজ্ঞপ্তি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দরপত্র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উম্মক্তোকরন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দরপত্র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উম্মোচন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NOA,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চুক্তিস্বাক্ষর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চুক্তিস্বাক্ষরের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কাযসম্পাদনের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</w:tr>
      <w:tr w:rsidR="00645FB7" w:rsidRPr="00BC565B" w:rsidTr="00ED52D8">
        <w:trPr>
          <w:trHeight w:val="530"/>
        </w:trPr>
        <w:tc>
          <w:tcPr>
            <w:tcW w:w="1368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বইপত্র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সাময়িকী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(৩২১১১২৭)</w:t>
            </w:r>
          </w:p>
        </w:tc>
        <w:tc>
          <w:tcPr>
            <w:tcW w:w="270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দেশী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বইপত্র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সাময়িকী</w:t>
            </w:r>
            <w:proofErr w:type="spellEnd"/>
          </w:p>
        </w:tc>
        <w:tc>
          <w:tcPr>
            <w:tcW w:w="1080" w:type="dxa"/>
          </w:tcPr>
          <w:p w:rsidR="00645FB7" w:rsidRPr="00E24F28" w:rsidRDefault="00AB17D2" w:rsidP="00503FA1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৬</w:t>
            </w:r>
            <w:r w:rsidR="00645FB7" w:rsidRPr="00E24F28">
              <w:rPr>
                <w:rFonts w:ascii="Nikosh" w:hAnsi="Nikosh" w:cs="Nikosh"/>
                <w:sz w:val="20"/>
                <w:szCs w:val="20"/>
              </w:rPr>
              <w:t>৫,০০০.০০</w:t>
            </w:r>
          </w:p>
        </w:tc>
        <w:tc>
          <w:tcPr>
            <w:tcW w:w="1260" w:type="dxa"/>
          </w:tcPr>
          <w:p w:rsidR="00645FB7" w:rsidRPr="00BC565B" w:rsidRDefault="00645FB7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45FB7" w:rsidRPr="00BC565B" w:rsidRDefault="00645FB7" w:rsidP="00503F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 w:rsidR="00C26BC4"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 w:rsidR="00C26BC4"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645FB7" w:rsidRPr="00BC565B" w:rsidRDefault="00ED52D8" w:rsidP="00ED52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C94E1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সামগ্রী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(৩২৫৫১০১)</w:t>
            </w:r>
          </w:p>
        </w:tc>
        <w:tc>
          <w:tcPr>
            <w:tcW w:w="2700" w:type="dxa"/>
          </w:tcPr>
          <w:p w:rsidR="00ED52D8" w:rsidRPr="00BC565B" w:rsidRDefault="00ED52D8" w:rsidP="00C94E1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প্রিন্টার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স্ক্যানার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এন্ট্রিভাইরাস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মালামাল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C94E10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৪০,০০০.০০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C94E10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C94E1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মুদ্রণ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বাঁধাই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(৩২৫৫১০২)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পত্রিকার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ভলিয়াম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বাঁধাই</w:t>
            </w:r>
            <w:proofErr w:type="spellEnd"/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২০,০০০.০০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মনিহারী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(৩২৫৫১০৫)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অফিসের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মালামাল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৪</w:t>
            </w:r>
            <w:r w:rsidRPr="00E24F28">
              <w:rPr>
                <w:rFonts w:ascii="Nikosh" w:hAnsi="Nikosh" w:cs="Nikosh" w:hint="cs"/>
                <w:sz w:val="20"/>
                <w:szCs w:val="20"/>
              </w:rPr>
              <w:t>০</w:t>
            </w:r>
            <w:r w:rsidRPr="00E24F28">
              <w:rPr>
                <w:rFonts w:ascii="Nikosh" w:hAnsi="Nikosh" w:cs="Nikosh"/>
                <w:sz w:val="20"/>
                <w:szCs w:val="20"/>
              </w:rPr>
              <w:t>,</w:t>
            </w:r>
            <w:r w:rsidRPr="00E24F28">
              <w:rPr>
                <w:rFonts w:ascii="Nikosh" w:hAnsi="Nikosh" w:cs="Nikosh" w:hint="cs"/>
                <w:sz w:val="20"/>
                <w:szCs w:val="20"/>
              </w:rPr>
              <w:t>০০০</w:t>
            </w:r>
            <w:r w:rsidRPr="00E24F28">
              <w:rPr>
                <w:rFonts w:ascii="Nikosh" w:hAnsi="Nikosh" w:cs="Nikosh"/>
                <w:sz w:val="20"/>
                <w:szCs w:val="20"/>
              </w:rPr>
              <w:t>.</w:t>
            </w:r>
            <w:r w:rsidRPr="00E24F28">
              <w:rPr>
                <w:rFonts w:ascii="Nikosh" w:hAnsi="Nikosh" w:cs="Nikosh" w:hint="cs"/>
                <w:sz w:val="20"/>
                <w:szCs w:val="20"/>
              </w:rPr>
              <w:t>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ব্যবহায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সামগ্রি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(৩২৫৬১০৩)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অফিসের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দ্রব্যাদি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৪০,০০০.০০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পোশাক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(৩২৫৬১০৬) 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কর্মচারীদের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সাজপোশাক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তৈরী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৫,০০০.০০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অনুষ্ঠান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উৎসবাদি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(৩২৫৭৩০১)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গ্রন্থাগার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দিবস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৬টি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অনুষ্ঠান</w:t>
            </w:r>
            <w:proofErr w:type="spellEnd"/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১,১০,০০০.০০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আসবাবপত্র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(৩২৫৮১০২) 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ফার্নিচার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স্টিলের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আসবাবপত্র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রং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বার্ণিশ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৩০,০০০.০০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)(৩২৫৮১০৩)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অফিসের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 ,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ফটোকপিয়ার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প্রিন্টার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৩০</w:t>
            </w:r>
            <w:r w:rsidRPr="00E24F28">
              <w:rPr>
                <w:rFonts w:ascii="Nikosh" w:hAnsi="Nikosh" w:cs="Nikosh" w:hint="cs"/>
                <w:sz w:val="20"/>
                <w:szCs w:val="20"/>
              </w:rPr>
              <w:t>,০০০</w:t>
            </w:r>
            <w:r w:rsidRPr="00E24F28">
              <w:rPr>
                <w:rFonts w:ascii="Nikosh" w:hAnsi="Nikosh" w:cs="Nikosh"/>
                <w:sz w:val="20"/>
                <w:szCs w:val="20"/>
              </w:rPr>
              <w:t>.</w:t>
            </w:r>
            <w:r w:rsidRPr="00E24F28">
              <w:rPr>
                <w:rFonts w:ascii="Nikosh" w:hAnsi="Nikosh" w:cs="Nikosh" w:hint="cs"/>
                <w:sz w:val="20"/>
                <w:szCs w:val="20"/>
              </w:rPr>
              <w:t>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যন্ত্রপাতি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সরমঞ্জামাদি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(৩২৫৮১০৫)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ফ্যান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ফটোকপি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জিনিসপত্র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4F28">
              <w:rPr>
                <w:rFonts w:ascii="Nikosh" w:hAnsi="Nikosh" w:cs="Nikosh"/>
                <w:sz w:val="20"/>
                <w:szCs w:val="20"/>
              </w:rPr>
              <w:t>নাই</w:t>
            </w:r>
            <w:proofErr w:type="spellEnd"/>
            <w:r w:rsidRPr="00E24F2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অনাবাসিক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ভবন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(৩২৫৮১০৭) 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ভবন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রং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১,০০,০০০.০০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আনুষঙ্গিক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(৪১১২২০২)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ফটোকপিয়ার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৭০,০০০.০০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বৈদ্যূতিক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সরঞ্জাম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(৪১১২৩০৩)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ফ্যান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লাইট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বৈদ্যুতিক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সরঞ্জামাদি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২০,০০০.০০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সরঞ্জামাদি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(৪১১২৩১০)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১০,০০০.০০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  <w:tr w:rsidR="00ED52D8" w:rsidRPr="00BC565B" w:rsidTr="00D07CCF">
        <w:tc>
          <w:tcPr>
            <w:tcW w:w="1368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আসবাবপত্র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(৪১১২৩১৪)</w:t>
            </w:r>
          </w:p>
        </w:tc>
        <w:tc>
          <w:tcPr>
            <w:tcW w:w="270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বুক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সেলফ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চেয়ার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টেবিল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স্টিলের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আলমারি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 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কেবিনেট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52D8" w:rsidRPr="00E24F28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r w:rsidRPr="00E24F28">
              <w:rPr>
                <w:rFonts w:ascii="Nikosh" w:hAnsi="Nikosh" w:cs="Nikosh"/>
                <w:sz w:val="20"/>
                <w:szCs w:val="20"/>
              </w:rPr>
              <w:t>৩০,০০০.০০</w:t>
            </w:r>
          </w:p>
        </w:tc>
        <w:tc>
          <w:tcPr>
            <w:tcW w:w="1260" w:type="dxa"/>
          </w:tcPr>
          <w:p w:rsidR="00ED52D8" w:rsidRPr="00BC565B" w:rsidRDefault="00ED52D8" w:rsidP="003A029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সহ:পরিচালক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D52D8" w:rsidRPr="00BC565B" w:rsidRDefault="00ED52D8" w:rsidP="003A029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D52D8" w:rsidRPr="00BC565B" w:rsidRDefault="00ED52D8" w:rsidP="0049499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২০২১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সময়ের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পি.পি.আর-২০০৮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অনুযায়ী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কার্য়ক্রম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060" w:type="dxa"/>
          </w:tcPr>
          <w:p w:rsidR="00ED52D8" w:rsidRPr="00BC565B" w:rsidRDefault="00ED52D8" w:rsidP="00494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</w:p>
        </w:tc>
      </w:tr>
    </w:tbl>
    <w:p w:rsidR="001230E6" w:rsidRPr="00BC565B" w:rsidRDefault="001230E6" w:rsidP="00503FA1">
      <w:pPr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1"/>
        <w:gridCol w:w="6248"/>
      </w:tblGrid>
      <w:tr w:rsidR="001230E6" w:rsidRPr="00BC565B" w:rsidTr="007B4810">
        <w:trPr>
          <w:jc w:val="center"/>
        </w:trPr>
        <w:tc>
          <w:tcPr>
            <w:tcW w:w="7751" w:type="dxa"/>
            <w:hideMark/>
          </w:tcPr>
          <w:p w:rsidR="001230E6" w:rsidRPr="00BC565B" w:rsidRDefault="001230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মহাপরিচালক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অতিরিক্ত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সচিব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1230E6" w:rsidRPr="00BC565B" w:rsidRDefault="001230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গণগ্রন্থাগার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অধিদপ্তর</w:t>
            </w:r>
            <w:proofErr w:type="spellEnd"/>
          </w:p>
          <w:p w:rsidR="001230E6" w:rsidRPr="00BC565B" w:rsidRDefault="001230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শাহবাগ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ঢাকা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6248" w:type="dxa"/>
            <w:hideMark/>
          </w:tcPr>
          <w:p w:rsidR="001230E6" w:rsidRPr="00BC565B" w:rsidRDefault="001230E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C565B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মো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আবেদ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হোসেন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1230E6" w:rsidRPr="00BC565B" w:rsidRDefault="001230E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সহকারী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পরিচালক</w:t>
            </w:r>
            <w:proofErr w:type="spellEnd"/>
          </w:p>
          <w:p w:rsidR="001230E6" w:rsidRPr="00BC565B" w:rsidRDefault="001230E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বিভাগীয়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সরকারি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গণগ্রন্থাগার</w:t>
            </w:r>
            <w:proofErr w:type="spellEnd"/>
          </w:p>
          <w:p w:rsidR="001230E6" w:rsidRPr="00BC565B" w:rsidRDefault="001230E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C565B">
              <w:rPr>
                <w:rFonts w:ascii="Nikosh" w:hAnsi="Nikosh" w:cs="Nikosh"/>
                <w:sz w:val="20"/>
                <w:szCs w:val="20"/>
              </w:rPr>
              <w:t>রংপুর</w:t>
            </w:r>
            <w:proofErr w:type="spellEnd"/>
            <w:r w:rsidRPr="00BC565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 w:rsidR="00321C15" w:rsidRPr="00BC565B" w:rsidRDefault="00321C15" w:rsidP="00503FA1">
      <w:pPr>
        <w:rPr>
          <w:rFonts w:ascii="Nikosh" w:hAnsi="Nikosh" w:cs="Nikosh"/>
          <w:sz w:val="20"/>
          <w:szCs w:val="20"/>
        </w:rPr>
      </w:pPr>
    </w:p>
    <w:p w:rsidR="00A945EA" w:rsidRPr="00BC565B" w:rsidRDefault="00A945EA" w:rsidP="00503FA1">
      <w:pPr>
        <w:rPr>
          <w:rFonts w:ascii="Nikosh" w:hAnsi="Nikosh" w:cs="Nikosh"/>
          <w:sz w:val="20"/>
          <w:szCs w:val="20"/>
        </w:rPr>
      </w:pPr>
    </w:p>
    <w:sectPr w:rsidR="00A945EA" w:rsidRPr="00BC565B" w:rsidSect="007B4810">
      <w:pgSz w:w="16834" w:h="11909" w:orient="landscape" w:code="9"/>
      <w:pgMar w:top="432" w:right="288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A92"/>
    <w:rsid w:val="00057B08"/>
    <w:rsid w:val="000620AA"/>
    <w:rsid w:val="001041F3"/>
    <w:rsid w:val="001230E6"/>
    <w:rsid w:val="0015161C"/>
    <w:rsid w:val="001A4920"/>
    <w:rsid w:val="001C3A83"/>
    <w:rsid w:val="001D2D0F"/>
    <w:rsid w:val="00272B01"/>
    <w:rsid w:val="002A3DE8"/>
    <w:rsid w:val="002C27E6"/>
    <w:rsid w:val="002C34CF"/>
    <w:rsid w:val="002D6973"/>
    <w:rsid w:val="002D7858"/>
    <w:rsid w:val="002E08B2"/>
    <w:rsid w:val="00321C15"/>
    <w:rsid w:val="00361C57"/>
    <w:rsid w:val="003A029B"/>
    <w:rsid w:val="0045527B"/>
    <w:rsid w:val="004A1331"/>
    <w:rsid w:val="004D29D6"/>
    <w:rsid w:val="004F2148"/>
    <w:rsid w:val="00503FA1"/>
    <w:rsid w:val="005113A0"/>
    <w:rsid w:val="005418D8"/>
    <w:rsid w:val="00556A92"/>
    <w:rsid w:val="005F3A25"/>
    <w:rsid w:val="00645FB7"/>
    <w:rsid w:val="00661965"/>
    <w:rsid w:val="00672F33"/>
    <w:rsid w:val="00684313"/>
    <w:rsid w:val="0069077A"/>
    <w:rsid w:val="006E0BCB"/>
    <w:rsid w:val="006E14B5"/>
    <w:rsid w:val="0072054C"/>
    <w:rsid w:val="00787D54"/>
    <w:rsid w:val="007B00F3"/>
    <w:rsid w:val="007B4810"/>
    <w:rsid w:val="008374B6"/>
    <w:rsid w:val="00A847A6"/>
    <w:rsid w:val="00A945EA"/>
    <w:rsid w:val="00AB17D2"/>
    <w:rsid w:val="00AC738F"/>
    <w:rsid w:val="00B0276D"/>
    <w:rsid w:val="00B221A6"/>
    <w:rsid w:val="00B746DC"/>
    <w:rsid w:val="00B7570E"/>
    <w:rsid w:val="00BC565B"/>
    <w:rsid w:val="00C03D7E"/>
    <w:rsid w:val="00C26BC4"/>
    <w:rsid w:val="00C94E10"/>
    <w:rsid w:val="00CB0EC3"/>
    <w:rsid w:val="00D07CCF"/>
    <w:rsid w:val="00DE6B88"/>
    <w:rsid w:val="00E219DE"/>
    <w:rsid w:val="00E24F28"/>
    <w:rsid w:val="00E54EB6"/>
    <w:rsid w:val="00E61F83"/>
    <w:rsid w:val="00ED52D8"/>
    <w:rsid w:val="00EE1234"/>
    <w:rsid w:val="00F026E0"/>
    <w:rsid w:val="00F97DD5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Library</dc:creator>
  <cp:lastModifiedBy>Abed</cp:lastModifiedBy>
  <cp:revision>66</cp:revision>
  <cp:lastPrinted>2021-11-09T05:17:00Z</cp:lastPrinted>
  <dcterms:created xsi:type="dcterms:W3CDTF">2019-10-23T09:40:00Z</dcterms:created>
  <dcterms:modified xsi:type="dcterms:W3CDTF">2021-11-09T05:17:00Z</dcterms:modified>
</cp:coreProperties>
</file>