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C3" w:rsidRDefault="003600C3" w:rsidP="003600C3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গণপ্রজাতন্ত্রী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বাংলাদেশ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সরকার</w:t>
      </w:r>
      <w:proofErr w:type="spellEnd"/>
    </w:p>
    <w:p w:rsidR="003600C3" w:rsidRDefault="003600C3" w:rsidP="003600C3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স্থানীয়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সরকার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পল্লী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উন্নয়ন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সমবায়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মন্ত্রণালয়</w:t>
      </w:r>
      <w:proofErr w:type="spellEnd"/>
    </w:p>
    <w:p w:rsidR="003600C3" w:rsidRDefault="003600C3" w:rsidP="003600C3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সমবায়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কার্যালয়</w:t>
      </w:r>
      <w:proofErr w:type="gramStart"/>
      <w:r>
        <w:rPr>
          <w:rFonts w:ascii="Nikosh" w:hAnsi="Nikosh" w:cs="Nikosh"/>
          <w:sz w:val="28"/>
          <w:szCs w:val="28"/>
        </w:rPr>
        <w:t>,ক</w:t>
      </w:r>
      <w:proofErr w:type="gramEnd"/>
      <w:r>
        <w:rPr>
          <w:rFonts w:ascii="Nikosh" w:hAnsi="Nikosh" w:cs="Nikosh"/>
          <w:sz w:val="28"/>
          <w:szCs w:val="28"/>
        </w:rPr>
        <w:t>ালীগঞ্জ</w:t>
      </w:r>
      <w:proofErr w:type="spellEnd"/>
      <w:r>
        <w:rPr>
          <w:rFonts w:ascii="Nikosh" w:hAnsi="Nikosh" w:cs="Nikosh"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sz w:val="28"/>
          <w:szCs w:val="28"/>
        </w:rPr>
        <w:t>লালমনিরহাট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3600C3" w:rsidRDefault="003E27F4" w:rsidP="00360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http:// cooperative.kaliga</w:t>
      </w:r>
      <w:r w:rsidR="003600C3">
        <w:rPr>
          <w:rFonts w:ascii="Times New Roman" w:hAnsi="Times New Roman" w:cs="Times New Roman"/>
          <w:sz w:val="28"/>
          <w:szCs w:val="28"/>
          <w:u w:val="single"/>
        </w:rPr>
        <w:t>nj.lalmonirhat.gov.bd</w:t>
      </w:r>
    </w:p>
    <w:p w:rsidR="003600C3" w:rsidRDefault="003600C3" w:rsidP="003600C3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3600C3" w:rsidRDefault="003600C3" w:rsidP="003600C3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3600C3" w:rsidRDefault="003600C3" w:rsidP="003600C3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u w:val="single"/>
        </w:rPr>
      </w:pPr>
      <w:proofErr w:type="spellStart"/>
      <w:r>
        <w:rPr>
          <w:rFonts w:ascii="Nikosh" w:hAnsi="Nikosh" w:cs="Nikosh"/>
          <w:b/>
          <w:sz w:val="28"/>
          <w:szCs w:val="28"/>
          <w:u w:val="single"/>
        </w:rPr>
        <w:t>সেবাসমূহ</w:t>
      </w:r>
      <w:proofErr w:type="spellEnd"/>
    </w:p>
    <w:p w:rsidR="003600C3" w:rsidRDefault="003600C3" w:rsidP="003600C3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সমবায়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অধিদপ্তরের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সেবা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দায়িত্বসমূহ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নিম্নরুপে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বিভাজন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হয়েছে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3600C3" w:rsidRDefault="003600C3" w:rsidP="003600C3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079"/>
        <w:gridCol w:w="7497"/>
      </w:tblGrid>
      <w:tr w:rsidR="003600C3" w:rsidTr="003600C3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0C3" w:rsidRDefault="003600C3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কাজের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ধরণ</w:t>
            </w:r>
            <w:proofErr w:type="spellEnd"/>
          </w:p>
        </w:tc>
        <w:tc>
          <w:tcPr>
            <w:tcW w:w="7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0C3" w:rsidRDefault="003600C3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কার্যক্রম</w:t>
            </w:r>
            <w:proofErr w:type="spellEnd"/>
          </w:p>
        </w:tc>
      </w:tr>
      <w:tr w:rsidR="003600C3" w:rsidTr="003600C3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0C3" w:rsidRDefault="003600C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বিধিবদ্ধ</w:t>
            </w:r>
            <w:proofErr w:type="spellEnd"/>
          </w:p>
        </w:tc>
        <w:tc>
          <w:tcPr>
            <w:tcW w:w="7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০১.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নিবন্ধন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০২.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উপ-আইন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সংশোধন</w:t>
            </w:r>
            <w:proofErr w:type="spellEnd"/>
          </w:p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০৩.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অকার্যকর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অবসায়ান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বাতিল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০৪.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বার্ষিক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নিরীক্ষা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সম্পাদন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০৫.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নিবন্ধিত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সমিতিসমূহ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পরিদর্শন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০৬.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তদন্ত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সম্পাদন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3600C3" w:rsidTr="003600C3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0C3" w:rsidRDefault="003600C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আধা-বিচারিক</w:t>
            </w:r>
            <w:proofErr w:type="spellEnd"/>
          </w:p>
        </w:tc>
        <w:tc>
          <w:tcPr>
            <w:tcW w:w="7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০১.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বিরোধ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মামলা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নিম্পত্তি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3600C3" w:rsidTr="003600C3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0C3" w:rsidRDefault="003600C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উন্নয়নমূলক</w:t>
            </w:r>
            <w:proofErr w:type="spellEnd"/>
          </w:p>
        </w:tc>
        <w:tc>
          <w:tcPr>
            <w:tcW w:w="7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০১.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ব্যবস্থাপনা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ব্যবসায়িক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উন্নয়নে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শিক্ষা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০২.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আত্ন-কর্মসংস্থানে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সহযোগিতা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০৩.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পরিচারনায়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পরামর্শ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3600C3" w:rsidTr="003600C3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0C3" w:rsidRDefault="003600C3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সম্প্রসারণমূলক</w:t>
            </w:r>
            <w:proofErr w:type="spellEnd"/>
          </w:p>
        </w:tc>
        <w:tc>
          <w:tcPr>
            <w:tcW w:w="7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০১.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বিধি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মোতাবেক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সমিতি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গঠন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নিবন্ধন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তত্বাবধান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০২.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নিবন্ধিত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সমিতির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নিরীক্ষা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পরিদর্শনের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জবাবদিহিতা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নিশ্চিত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০৩.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সমবায়ীদের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দক্ষতা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বৃদ্ধি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মূলধন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সৃষ্টি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আত্ন-কর্মসংস্থানের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দারিদ্র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হ্রাস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০৪.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আন্দোলনকে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জোরদার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লক্ষ্যে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সমবায়ের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প্রচার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প্রকাশনা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সেমিনার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 </w:t>
            </w:r>
          </w:p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কর্মশালার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আয়োজন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০৫.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ভিত্তিক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কর্মসূচি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প্রণয়ন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০৬.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ক্ষুদ্র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ঋণ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ক্ষুদ্র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সঞ্চয়ের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ভিত্তিক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ক্ষুদ্র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কুটিরশিল্প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স্থাপন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সমবায়ী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কৃষি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খামার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  </w:t>
            </w:r>
          </w:p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সৃষ্টি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দুগ্ধ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ভিত্তিক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ব্যবসা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প্রতিষ্ঠান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গড়ে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তোলা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উদ্যোক্তা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সৃষ্টি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০৭.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কর্মসূচির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গ্রামীণ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মহিলাদের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ক্ষমতায়ন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আর্থ-সামাজিত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০৮.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সমবায়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বাজার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প্রতিষ্ঠান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সমবায়ী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পণ্য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বাজারজাতকরণে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সহযোগিতা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3600C3" w:rsidTr="003600C3"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0C3" w:rsidRDefault="003600C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প্রশাসনিক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সেবা</w:t>
            </w:r>
            <w:proofErr w:type="spellEnd"/>
          </w:p>
        </w:tc>
        <w:tc>
          <w:tcPr>
            <w:tcW w:w="7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ক)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আনুতোষিক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পেনশন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পারিবারিক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পেনশন</w:t>
            </w:r>
            <w:proofErr w:type="spellEnd"/>
          </w:p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খ)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বিভিন্ন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ছুটি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শ্রান্তি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বিনোদন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</w:p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গ)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জিপিএফ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কল্যাণ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তহবিল</w:t>
            </w:r>
            <w:proofErr w:type="spellEnd"/>
          </w:p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ঘ)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বেতনভাতা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</w:p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ঙ)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বার্ষিক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গোপনীয়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</w:t>
            </w:r>
            <w:proofErr w:type="spellEnd"/>
          </w:p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চ)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কর্মচারীদের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</w:p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ছ)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অধিকার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</w:p>
          <w:p w:rsidR="003600C3" w:rsidRDefault="003600C3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জ)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অভিযোগ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প্রতিকার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ব্যবস্থা</w:t>
            </w:r>
            <w:proofErr w:type="spellEnd"/>
          </w:p>
        </w:tc>
      </w:tr>
    </w:tbl>
    <w:p w:rsidR="003600C3" w:rsidRDefault="003600C3" w:rsidP="003600C3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6F321D" w:rsidRDefault="006F321D"/>
    <w:sectPr w:rsidR="006F321D" w:rsidSect="00360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600C3"/>
    <w:rsid w:val="003600C3"/>
    <w:rsid w:val="003E27F4"/>
    <w:rsid w:val="006F321D"/>
    <w:rsid w:val="00CE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0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</dc:creator>
  <cp:lastModifiedBy>2021</cp:lastModifiedBy>
  <cp:revision>2</cp:revision>
  <dcterms:created xsi:type="dcterms:W3CDTF">2022-09-21T03:36:00Z</dcterms:created>
  <dcterms:modified xsi:type="dcterms:W3CDTF">2022-09-21T03:38:00Z</dcterms:modified>
</cp:coreProperties>
</file>